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 xml:space="preserve">МИНИСТЕРСТВО НАУКИ И ВЫСШЕГО ОБРАЗОВАНИЯ </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РОССИЙСКОЙ ФЕДЕРАЦИИ</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ФЕДЕРАЛЬНОЕ ГОСУДАРСТВЕННОЕ БЮДЖЕТНОЕ</w:t>
      </w:r>
    </w:p>
    <w:p w:rsidR="00B161F7" w:rsidRPr="0060562B" w:rsidRDefault="00B161F7" w:rsidP="00B161F7">
      <w:pPr>
        <w:ind w:left="-567" w:right="-143"/>
        <w:jc w:val="center"/>
        <w:rPr>
          <w:rFonts w:ascii="Times New Roman" w:hAnsi="Times New Roman" w:cs="Times New Roman"/>
          <w:bCs/>
          <w:color w:val="000000" w:themeColor="text1"/>
          <w:sz w:val="28"/>
          <w:szCs w:val="28"/>
        </w:rPr>
      </w:pPr>
      <w:r w:rsidRPr="0060562B">
        <w:rPr>
          <w:rFonts w:ascii="Times New Roman" w:hAnsi="Times New Roman" w:cs="Times New Roman"/>
          <w:bCs/>
          <w:color w:val="000000" w:themeColor="text1"/>
          <w:sz w:val="28"/>
          <w:szCs w:val="28"/>
        </w:rPr>
        <w:t>ОБРАЗОВАТЕЛЬНОЕ УЧРЕЖДЕНИЕ ВЫСШЕГО ОБРАЗОВАНИЯ</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«ДОНСКОЙ ГОСУДАРСТВЕННЫЙ ТЕХНИЧЕСКИЙ УНИВЕРСИТЕТ»</w:t>
      </w:r>
    </w:p>
    <w:p w:rsidR="00B161F7" w:rsidRPr="00C87149" w:rsidRDefault="00B161F7" w:rsidP="00B161F7">
      <w:pPr>
        <w:ind w:left="-567" w:right="-143"/>
        <w:jc w:val="center"/>
        <w:rPr>
          <w:rFonts w:ascii="Times New Roman" w:hAnsi="Times New Roman" w:cs="Times New Roman"/>
          <w:b/>
          <w:bCs/>
          <w:color w:val="000000" w:themeColor="text1"/>
          <w:sz w:val="28"/>
          <w:szCs w:val="28"/>
        </w:rPr>
      </w:pPr>
      <w:r w:rsidRPr="00C87149">
        <w:rPr>
          <w:rFonts w:ascii="Times New Roman" w:hAnsi="Times New Roman" w:cs="Times New Roman"/>
          <w:b/>
          <w:bCs/>
          <w:color w:val="000000" w:themeColor="text1"/>
          <w:sz w:val="28"/>
          <w:szCs w:val="28"/>
        </w:rPr>
        <w:t>(ДГТУ)</w:t>
      </w:r>
    </w:p>
    <w:p w:rsidR="00A13755" w:rsidRPr="00B161F7" w:rsidRDefault="00A13755" w:rsidP="00B161F7">
      <w:pPr>
        <w:rPr>
          <w:rFonts w:ascii="Times New Roman" w:hAnsi="Times New Roman" w:cs="Times New Roman"/>
        </w:rPr>
      </w:pPr>
    </w:p>
    <w:p w:rsidR="00B161F7" w:rsidRP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B161F7" w:rsidRDefault="00B161F7" w:rsidP="00B161F7">
      <w:pPr>
        <w:rPr>
          <w:rFonts w:ascii="Times New Roman" w:hAnsi="Times New Roman" w:cs="Times New Roman"/>
        </w:rPr>
      </w:pPr>
    </w:p>
    <w:p w:rsidR="00C62DBD" w:rsidRPr="00945DAF" w:rsidRDefault="00C62DBD" w:rsidP="00945DAF">
      <w:pPr>
        <w:spacing w:before="174"/>
        <w:ind w:left="102"/>
        <w:jc w:val="center"/>
        <w:rPr>
          <w:rFonts w:ascii="Times New Roman" w:eastAsia="Times New Roman" w:hAnsi="Times New Roman" w:cs="Times New Roman"/>
          <w:color w:val="auto"/>
          <w:szCs w:val="22"/>
          <w:lang w:bidi="ar-SA"/>
        </w:rPr>
      </w:pPr>
    </w:p>
    <w:p w:rsidR="00C62DBD" w:rsidRPr="00630B91" w:rsidRDefault="00C62DBD" w:rsidP="00945DAF">
      <w:pPr>
        <w:pStyle w:val="a8"/>
        <w:spacing w:before="4"/>
        <w:ind w:left="0"/>
        <w:jc w:val="center"/>
        <w:rPr>
          <w:sz w:val="26"/>
        </w:rPr>
      </w:pPr>
    </w:p>
    <w:p w:rsidR="00C62DBD" w:rsidRPr="00945DAF" w:rsidRDefault="00C62DBD" w:rsidP="00945DAF">
      <w:pPr>
        <w:spacing w:before="90"/>
        <w:ind w:left="102"/>
        <w:jc w:val="center"/>
        <w:rPr>
          <w:rFonts w:ascii="Times New Roman" w:hAnsi="Times New Roman" w:cs="Times New Roman"/>
        </w:rPr>
      </w:pPr>
      <w:r w:rsidRPr="00630B91">
        <w:rPr>
          <w:rFonts w:ascii="Times New Roman" w:hAnsi="Times New Roman" w:cs="Times New Roman"/>
        </w:rPr>
        <w:t>Кафедра</w:t>
      </w:r>
      <w:r w:rsidRPr="00630B91">
        <w:rPr>
          <w:rFonts w:ascii="Times New Roman" w:hAnsi="Times New Roman" w:cs="Times New Roman"/>
          <w:spacing w:val="-4"/>
        </w:rPr>
        <w:t xml:space="preserve"> </w:t>
      </w:r>
      <w:r w:rsidR="00E66B9B">
        <w:rPr>
          <w:rFonts w:ascii="Times New Roman" w:hAnsi="Times New Roman" w:cs="Times New Roman"/>
          <w:spacing w:val="-4"/>
        </w:rPr>
        <w:t>«</w:t>
      </w:r>
      <w:r w:rsidR="005D5BF2" w:rsidRPr="00945DAF">
        <w:rPr>
          <w:rFonts w:ascii="Times New Roman" w:hAnsi="Times New Roman" w:cs="Times New Roman"/>
          <w:spacing w:val="-4"/>
        </w:rPr>
        <w:t>Процессуальное право</w:t>
      </w:r>
      <w:r w:rsidR="00E66B9B">
        <w:rPr>
          <w:rFonts w:ascii="Times New Roman" w:hAnsi="Times New Roman" w:cs="Times New Roman"/>
          <w:spacing w:val="-4"/>
        </w:rPr>
        <w:t>»</w:t>
      </w:r>
    </w:p>
    <w:p w:rsidR="00C62DBD" w:rsidRDefault="00C62DBD"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483A9C" w:rsidRDefault="00483A9C" w:rsidP="00C62DBD">
      <w:pPr>
        <w:pStyle w:val="a8"/>
        <w:ind w:left="0"/>
        <w:rPr>
          <w:sz w:val="20"/>
        </w:rPr>
      </w:pPr>
    </w:p>
    <w:p w:rsidR="00C62DBD" w:rsidRDefault="00C62DBD" w:rsidP="00C62DBD">
      <w:pPr>
        <w:pStyle w:val="a8"/>
        <w:ind w:left="0"/>
        <w:rPr>
          <w:sz w:val="20"/>
        </w:rPr>
      </w:pPr>
    </w:p>
    <w:p w:rsidR="00C62DBD" w:rsidRDefault="00C62DBD" w:rsidP="00C62DBD">
      <w:pPr>
        <w:pStyle w:val="a8"/>
        <w:ind w:left="0"/>
        <w:rPr>
          <w:sz w:val="20"/>
        </w:rPr>
      </w:pPr>
    </w:p>
    <w:p w:rsidR="00C62DBD" w:rsidRPr="00483A9C" w:rsidRDefault="00483A9C" w:rsidP="00C62DBD">
      <w:pPr>
        <w:jc w:val="center"/>
        <w:rPr>
          <w:rFonts w:ascii="Times New Roman" w:eastAsia="Calibri" w:hAnsi="Times New Roman" w:cs="Times New Roman"/>
          <w:color w:val="000000" w:themeColor="text1"/>
          <w:sz w:val="32"/>
          <w:szCs w:val="32"/>
        </w:rPr>
      </w:pPr>
      <w:r w:rsidRPr="00483A9C">
        <w:rPr>
          <w:rFonts w:ascii="Times New Roman" w:eastAsia="Calibri" w:hAnsi="Times New Roman" w:cs="Times New Roman"/>
          <w:color w:val="000000" w:themeColor="text1"/>
          <w:sz w:val="32"/>
          <w:szCs w:val="32"/>
        </w:rPr>
        <w:t>МЕТОДИЧЕСКИЕ УКАЗАНИЯ</w:t>
      </w:r>
    </w:p>
    <w:p w:rsidR="00483A9C" w:rsidRPr="00483A9C" w:rsidRDefault="00483A9C" w:rsidP="00C62DBD">
      <w:pPr>
        <w:jc w:val="center"/>
        <w:rPr>
          <w:rFonts w:ascii="Times New Roman" w:eastAsia="Calibri" w:hAnsi="Times New Roman" w:cs="Times New Roman"/>
          <w:color w:val="000000" w:themeColor="text1"/>
        </w:rPr>
      </w:pPr>
    </w:p>
    <w:p w:rsidR="00483A9C" w:rsidRPr="00483A9C" w:rsidRDefault="00483A9C" w:rsidP="00C62DBD">
      <w:pPr>
        <w:jc w:val="center"/>
        <w:rPr>
          <w:rFonts w:ascii="Times New Roman" w:eastAsia="Calibri" w:hAnsi="Times New Roman" w:cs="Times New Roman"/>
          <w:color w:val="000000" w:themeColor="text1"/>
        </w:rPr>
      </w:pPr>
    </w:p>
    <w:p w:rsidR="00C62DBD" w:rsidRDefault="00C62DBD" w:rsidP="00C62DBD">
      <w:pPr>
        <w:jc w:val="center"/>
        <w:rPr>
          <w:rFonts w:ascii="Times New Roman" w:eastAsia="Calibri" w:hAnsi="Times New Roman" w:cs="Times New Roman"/>
          <w:color w:val="000000" w:themeColor="text1"/>
          <w:sz w:val="28"/>
          <w:szCs w:val="28"/>
        </w:rPr>
      </w:pPr>
      <w:r w:rsidRPr="00483A9C">
        <w:rPr>
          <w:rFonts w:ascii="Times New Roman" w:eastAsia="Calibri" w:hAnsi="Times New Roman" w:cs="Times New Roman"/>
          <w:color w:val="000000" w:themeColor="text1"/>
          <w:sz w:val="28"/>
          <w:szCs w:val="28"/>
        </w:rPr>
        <w:t xml:space="preserve">по </w:t>
      </w:r>
      <w:r w:rsidR="00945DAF" w:rsidRPr="00483A9C">
        <w:rPr>
          <w:rFonts w:ascii="Times New Roman" w:eastAsia="Calibri" w:hAnsi="Times New Roman" w:cs="Times New Roman"/>
          <w:color w:val="000000" w:themeColor="text1"/>
          <w:sz w:val="28"/>
          <w:szCs w:val="28"/>
        </w:rPr>
        <w:t xml:space="preserve">оформлению </w:t>
      </w:r>
      <w:r w:rsidR="00D135FE">
        <w:rPr>
          <w:rFonts w:ascii="Times New Roman" w:eastAsia="Calibri" w:hAnsi="Times New Roman" w:cs="Times New Roman"/>
          <w:color w:val="000000" w:themeColor="text1"/>
          <w:sz w:val="28"/>
          <w:szCs w:val="28"/>
        </w:rPr>
        <w:t>контрольной</w:t>
      </w:r>
      <w:r w:rsidRPr="00483A9C">
        <w:rPr>
          <w:rFonts w:ascii="Times New Roman" w:eastAsia="Calibri" w:hAnsi="Times New Roman" w:cs="Times New Roman"/>
          <w:color w:val="000000" w:themeColor="text1"/>
          <w:sz w:val="28"/>
          <w:szCs w:val="28"/>
        </w:rPr>
        <w:t xml:space="preserve"> работ</w:t>
      </w:r>
      <w:r w:rsidR="00B15678" w:rsidRPr="00483A9C">
        <w:rPr>
          <w:rFonts w:ascii="Times New Roman" w:eastAsia="Calibri" w:hAnsi="Times New Roman" w:cs="Times New Roman"/>
          <w:color w:val="000000" w:themeColor="text1"/>
          <w:sz w:val="28"/>
          <w:szCs w:val="28"/>
        </w:rPr>
        <w:t>ы</w:t>
      </w:r>
      <w:r w:rsidRPr="00483A9C">
        <w:rPr>
          <w:rFonts w:ascii="Times New Roman" w:eastAsia="Calibri" w:hAnsi="Times New Roman" w:cs="Times New Roman"/>
          <w:color w:val="000000" w:themeColor="text1"/>
          <w:sz w:val="28"/>
          <w:szCs w:val="28"/>
        </w:rPr>
        <w:t xml:space="preserve"> </w:t>
      </w:r>
    </w:p>
    <w:p w:rsidR="00063851" w:rsidRDefault="00063851"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по дисциплине</w:t>
      </w:r>
    </w:p>
    <w:p w:rsidR="00063851" w:rsidRPr="00483A9C" w:rsidRDefault="00063851" w:rsidP="00C62DBD">
      <w:pPr>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Арбитражный процесс</w:t>
      </w:r>
    </w:p>
    <w:p w:rsidR="00C62DBD" w:rsidRPr="00483A9C" w:rsidRDefault="00C62DBD" w:rsidP="00C62DBD">
      <w:pPr>
        <w:jc w:val="center"/>
        <w:rPr>
          <w:rFonts w:ascii="Times New Roman" w:eastAsia="Calibri" w:hAnsi="Times New Roman" w:cs="Times New Roman"/>
          <w:color w:val="000000" w:themeColor="text1"/>
          <w:sz w:val="28"/>
          <w:szCs w:val="28"/>
        </w:rPr>
      </w:pPr>
    </w:p>
    <w:p w:rsidR="00630B91"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 xml:space="preserve">для бакалавров по направлению подготовки: </w:t>
      </w:r>
    </w:p>
    <w:p w:rsidR="00C62DBD" w:rsidRPr="00063851" w:rsidRDefault="00C62DBD" w:rsidP="00063851">
      <w:pPr>
        <w:spacing w:before="139" w:line="360" w:lineRule="auto"/>
        <w:ind w:right="428"/>
        <w:jc w:val="center"/>
        <w:rPr>
          <w:rFonts w:ascii="Times New Roman" w:hAnsi="Times New Roman" w:cs="Times New Roman"/>
        </w:rPr>
      </w:pPr>
      <w:r w:rsidRPr="00063851">
        <w:rPr>
          <w:rFonts w:ascii="Times New Roman" w:hAnsi="Times New Roman" w:cs="Times New Roman"/>
        </w:rPr>
        <w:t>40.03.01 «Юриспруденция»</w:t>
      </w:r>
    </w:p>
    <w:p w:rsidR="00C62DBD" w:rsidRPr="00927B56" w:rsidRDefault="00C62DBD" w:rsidP="00C62DBD">
      <w:pPr>
        <w:pStyle w:val="a8"/>
        <w:ind w:left="0"/>
        <w:rPr>
          <w:b/>
          <w:sz w:val="24"/>
          <w:szCs w:val="24"/>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pStyle w:val="a8"/>
        <w:ind w:left="0"/>
        <w:rPr>
          <w:b/>
          <w:sz w:val="26"/>
        </w:rPr>
      </w:pPr>
    </w:p>
    <w:p w:rsidR="00C62DBD" w:rsidRDefault="00C62DBD" w:rsidP="00C62DBD">
      <w:pPr>
        <w:ind w:left="401" w:right="844"/>
        <w:jc w:val="cente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C62DBD" w:rsidRDefault="00C62DBD" w:rsidP="00C62DBD">
      <w:pPr>
        <w:pStyle w:val="a8"/>
        <w:ind w:left="0"/>
        <w:rPr>
          <w:sz w:val="26"/>
        </w:rPr>
      </w:pPr>
    </w:p>
    <w:p w:rsid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z w:val="28"/>
          <w:szCs w:val="28"/>
        </w:rPr>
        <w:t>Ростов-на-Дону</w:t>
      </w:r>
    </w:p>
    <w:p w:rsidR="00C62DBD" w:rsidRPr="00483A9C" w:rsidRDefault="00C62DBD" w:rsidP="00483A9C">
      <w:pPr>
        <w:tabs>
          <w:tab w:val="left" w:pos="9498"/>
        </w:tabs>
        <w:ind w:right="-68"/>
        <w:jc w:val="center"/>
        <w:rPr>
          <w:rFonts w:ascii="Times New Roman" w:hAnsi="Times New Roman" w:cs="Times New Roman"/>
          <w:sz w:val="28"/>
          <w:szCs w:val="28"/>
        </w:rPr>
      </w:pPr>
      <w:r w:rsidRPr="00483A9C">
        <w:rPr>
          <w:rFonts w:ascii="Times New Roman" w:hAnsi="Times New Roman" w:cs="Times New Roman"/>
          <w:spacing w:val="-57"/>
          <w:sz w:val="28"/>
          <w:szCs w:val="28"/>
        </w:rPr>
        <w:t xml:space="preserve"> </w:t>
      </w:r>
      <w:r w:rsidRPr="00483A9C">
        <w:rPr>
          <w:rFonts w:ascii="Times New Roman" w:hAnsi="Times New Roman" w:cs="Times New Roman"/>
          <w:sz w:val="28"/>
          <w:szCs w:val="28"/>
        </w:rPr>
        <w:t>202</w:t>
      </w:r>
      <w:r w:rsidR="00107C5D">
        <w:rPr>
          <w:rFonts w:ascii="Times New Roman" w:hAnsi="Times New Roman" w:cs="Times New Roman"/>
          <w:sz w:val="28"/>
          <w:szCs w:val="28"/>
        </w:rPr>
        <w:t>5</w:t>
      </w:r>
    </w:p>
    <w:p w:rsidR="00C62DBD" w:rsidRPr="00483A9C" w:rsidRDefault="00C62DBD" w:rsidP="00C62DBD">
      <w:pPr>
        <w:widowControl/>
        <w:spacing w:line="292" w:lineRule="auto"/>
        <w:rPr>
          <w:sz w:val="28"/>
          <w:szCs w:val="28"/>
        </w:rPr>
        <w:sectPr w:rsidR="00C62DBD" w:rsidRPr="00483A9C">
          <w:pgSz w:w="11910" w:h="16840"/>
          <w:pgMar w:top="1120" w:right="740" w:bottom="280" w:left="1600" w:header="720" w:footer="720" w:gutter="0"/>
          <w:cols w:space="720"/>
        </w:sect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bookmarkStart w:id="0" w:name="bookmark1"/>
      <w:bookmarkStart w:id="1" w:name="bookmark2"/>
      <w:r w:rsidRPr="00483A9C">
        <w:rPr>
          <w:rStyle w:val="40"/>
          <w:rFonts w:ascii="Times New Roman" w:hAnsi="Times New Roman" w:cs="Times New Roman"/>
          <w:b w:val="0"/>
          <w:sz w:val="28"/>
          <w:szCs w:val="28"/>
        </w:rPr>
        <w:lastRenderedPageBreak/>
        <w:t>УДК 001.81:378.14</w:t>
      </w: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D135FE" w:rsidRDefault="00483A9C" w:rsidP="00483A9C">
      <w:pPr>
        <w:keepNext/>
        <w:keepLines/>
        <w:ind w:firstLine="709"/>
        <w:outlineLvl w:val="3"/>
        <w:rPr>
          <w:rStyle w:val="40"/>
          <w:rFonts w:ascii="Times New Roman" w:hAnsi="Times New Roman" w:cs="Times New Roman"/>
          <w:b w:val="0"/>
          <w:sz w:val="28"/>
          <w:szCs w:val="28"/>
        </w:rPr>
      </w:pPr>
    </w:p>
    <w:p w:rsidR="00483A9C" w:rsidRPr="00483A9C" w:rsidRDefault="00483A9C" w:rsidP="00483A9C">
      <w:pPr>
        <w:keepNext/>
        <w:keepLines/>
        <w:ind w:firstLine="709"/>
        <w:outlineLvl w:val="3"/>
        <w:rPr>
          <w:rStyle w:val="40"/>
          <w:rFonts w:ascii="Times New Roman" w:hAnsi="Times New Roman" w:cs="Times New Roman"/>
          <w:b w:val="0"/>
          <w:sz w:val="28"/>
          <w:szCs w:val="28"/>
        </w:rPr>
      </w:pPr>
      <w:r w:rsidRPr="00483A9C">
        <w:rPr>
          <w:rStyle w:val="40"/>
          <w:rFonts w:ascii="Times New Roman" w:hAnsi="Times New Roman" w:cs="Times New Roman"/>
          <w:b w:val="0"/>
          <w:sz w:val="28"/>
          <w:szCs w:val="28"/>
        </w:rPr>
        <w:t xml:space="preserve">Составители: </w:t>
      </w:r>
      <w:r>
        <w:rPr>
          <w:rStyle w:val="40"/>
          <w:rFonts w:ascii="Times New Roman" w:hAnsi="Times New Roman" w:cs="Times New Roman"/>
          <w:b w:val="0"/>
          <w:sz w:val="28"/>
          <w:szCs w:val="28"/>
        </w:rPr>
        <w:t>О.Г. Казанцева</w:t>
      </w:r>
      <w:r w:rsidR="00063851">
        <w:rPr>
          <w:rStyle w:val="40"/>
          <w:rFonts w:ascii="Times New Roman" w:hAnsi="Times New Roman" w:cs="Times New Roman"/>
          <w:b w:val="0"/>
          <w:sz w:val="28"/>
          <w:szCs w:val="28"/>
        </w:rPr>
        <w:t>,</w:t>
      </w:r>
      <w:r w:rsidR="00063851" w:rsidRPr="00063851">
        <w:t xml:space="preserve"> </w:t>
      </w:r>
      <w:r w:rsidR="00063851">
        <w:rPr>
          <w:rStyle w:val="40"/>
          <w:rFonts w:ascii="Times New Roman" w:hAnsi="Times New Roman" w:cs="Times New Roman"/>
          <w:b w:val="0"/>
          <w:sz w:val="28"/>
          <w:szCs w:val="28"/>
        </w:rPr>
        <w:t xml:space="preserve">С.В. </w:t>
      </w:r>
      <w:proofErr w:type="spellStart"/>
      <w:r w:rsidR="00063851">
        <w:rPr>
          <w:rStyle w:val="40"/>
          <w:rFonts w:ascii="Times New Roman" w:hAnsi="Times New Roman" w:cs="Times New Roman"/>
          <w:b w:val="0"/>
          <w:sz w:val="28"/>
          <w:szCs w:val="28"/>
        </w:rPr>
        <w:t>Студеникина</w:t>
      </w:r>
      <w:proofErr w:type="spellEnd"/>
      <w:r w:rsidR="00063851">
        <w:rPr>
          <w:rStyle w:val="40"/>
          <w:rFonts w:ascii="Times New Roman" w:hAnsi="Times New Roman" w:cs="Times New Roman"/>
          <w:b w:val="0"/>
          <w:sz w:val="28"/>
          <w:szCs w:val="28"/>
        </w:rPr>
        <w:t>.</w:t>
      </w:r>
    </w:p>
    <w:p w:rsidR="009E77A0" w:rsidRDefault="00063851" w:rsidP="00063851">
      <w:pPr>
        <w:keepNext/>
        <w:keepLines/>
        <w:tabs>
          <w:tab w:val="left" w:pos="4005"/>
        </w:tabs>
        <w:ind w:firstLine="709"/>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ab/>
      </w:r>
    </w:p>
    <w:p w:rsidR="00483A9C" w:rsidRPr="00483A9C" w:rsidRDefault="00063851"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Методические указания по оформлению контрольной работы по дисциплине Арбитражный процесс </w:t>
      </w:r>
      <w:r w:rsidR="00483A9C" w:rsidRPr="00483A9C">
        <w:rPr>
          <w:rStyle w:val="40"/>
          <w:rFonts w:ascii="Times New Roman" w:hAnsi="Times New Roman" w:cs="Times New Roman"/>
          <w:b w:val="0"/>
          <w:sz w:val="28"/>
          <w:szCs w:val="28"/>
        </w:rPr>
        <w:t>для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обучающихся по направлению подготовки 40.03.01 «Юриспруденция»</w:t>
      </w:r>
      <w:r w:rsidR="009E77A0">
        <w:rPr>
          <w:rStyle w:val="40"/>
          <w:rFonts w:ascii="Times New Roman" w:hAnsi="Times New Roman" w:cs="Times New Roman"/>
          <w:b w:val="0"/>
          <w:sz w:val="28"/>
          <w:szCs w:val="28"/>
        </w:rPr>
        <w:t xml:space="preserve"> </w:t>
      </w:r>
      <w:r w:rsidR="00483A9C" w:rsidRPr="00483A9C">
        <w:rPr>
          <w:rStyle w:val="40"/>
          <w:rFonts w:ascii="Times New Roman" w:hAnsi="Times New Roman" w:cs="Times New Roman"/>
          <w:b w:val="0"/>
          <w:sz w:val="28"/>
          <w:szCs w:val="28"/>
        </w:rPr>
        <w:t xml:space="preserve">/ сост. </w:t>
      </w:r>
      <w:r w:rsidR="009E77A0">
        <w:rPr>
          <w:rStyle w:val="40"/>
          <w:rFonts w:ascii="Times New Roman" w:hAnsi="Times New Roman" w:cs="Times New Roman"/>
          <w:b w:val="0"/>
          <w:sz w:val="28"/>
          <w:szCs w:val="28"/>
        </w:rPr>
        <w:t>О</w:t>
      </w:r>
      <w:r w:rsidR="00483A9C" w:rsidRPr="00483A9C">
        <w:rPr>
          <w:rStyle w:val="40"/>
          <w:rFonts w:ascii="Times New Roman" w:hAnsi="Times New Roman" w:cs="Times New Roman"/>
          <w:b w:val="0"/>
          <w:sz w:val="28"/>
          <w:szCs w:val="28"/>
        </w:rPr>
        <w:t>.</w:t>
      </w:r>
      <w:r w:rsidR="009E77A0">
        <w:rPr>
          <w:rStyle w:val="40"/>
          <w:rFonts w:ascii="Times New Roman" w:hAnsi="Times New Roman" w:cs="Times New Roman"/>
          <w:b w:val="0"/>
          <w:sz w:val="28"/>
          <w:szCs w:val="28"/>
        </w:rPr>
        <w:t>Г</w:t>
      </w:r>
      <w:r w:rsidR="00483A9C" w:rsidRPr="00483A9C">
        <w:rPr>
          <w:rStyle w:val="40"/>
          <w:rFonts w:ascii="Times New Roman" w:hAnsi="Times New Roman" w:cs="Times New Roman"/>
          <w:b w:val="0"/>
          <w:sz w:val="28"/>
          <w:szCs w:val="28"/>
        </w:rPr>
        <w:t xml:space="preserve">. </w:t>
      </w:r>
      <w:r w:rsidR="009E77A0">
        <w:rPr>
          <w:rStyle w:val="40"/>
          <w:rFonts w:ascii="Times New Roman" w:hAnsi="Times New Roman" w:cs="Times New Roman"/>
          <w:b w:val="0"/>
          <w:sz w:val="28"/>
          <w:szCs w:val="28"/>
        </w:rPr>
        <w:t>Казанцева</w:t>
      </w:r>
      <w:r>
        <w:rPr>
          <w:rStyle w:val="40"/>
          <w:rFonts w:ascii="Times New Roman" w:hAnsi="Times New Roman" w:cs="Times New Roman"/>
          <w:b w:val="0"/>
          <w:sz w:val="28"/>
          <w:szCs w:val="28"/>
        </w:rPr>
        <w:t>,</w:t>
      </w:r>
      <w:r w:rsidRPr="00063851">
        <w:t xml:space="preserve"> </w:t>
      </w:r>
      <w:r>
        <w:rPr>
          <w:rStyle w:val="40"/>
          <w:rFonts w:ascii="Times New Roman" w:hAnsi="Times New Roman" w:cs="Times New Roman"/>
          <w:b w:val="0"/>
          <w:sz w:val="28"/>
          <w:szCs w:val="28"/>
        </w:rPr>
        <w:t xml:space="preserve">С. В. </w:t>
      </w:r>
      <w:proofErr w:type="spellStart"/>
      <w:r>
        <w:rPr>
          <w:rStyle w:val="40"/>
          <w:rFonts w:ascii="Times New Roman" w:hAnsi="Times New Roman" w:cs="Times New Roman"/>
          <w:b w:val="0"/>
          <w:sz w:val="28"/>
          <w:szCs w:val="28"/>
        </w:rPr>
        <w:t>Студеникина</w:t>
      </w:r>
      <w:proofErr w:type="spellEnd"/>
      <w:r w:rsidR="00483A9C" w:rsidRPr="00483A9C">
        <w:rPr>
          <w:rStyle w:val="40"/>
          <w:rFonts w:ascii="Times New Roman" w:hAnsi="Times New Roman" w:cs="Times New Roman"/>
          <w:b w:val="0"/>
          <w:sz w:val="28"/>
          <w:szCs w:val="28"/>
        </w:rPr>
        <w:t>. – Ростов-на-Дону</w:t>
      </w:r>
      <w:proofErr w:type="gramStart"/>
      <w:r w:rsidR="00483A9C" w:rsidRPr="00483A9C">
        <w:rPr>
          <w:rStyle w:val="40"/>
          <w:rFonts w:ascii="Times New Roman" w:hAnsi="Times New Roman" w:cs="Times New Roman"/>
          <w:b w:val="0"/>
          <w:sz w:val="28"/>
          <w:szCs w:val="28"/>
        </w:rPr>
        <w:t xml:space="preserve"> :</w:t>
      </w:r>
      <w:proofErr w:type="gramEnd"/>
      <w:r w:rsidR="00483A9C" w:rsidRPr="00483A9C">
        <w:rPr>
          <w:rStyle w:val="40"/>
          <w:rFonts w:ascii="Times New Roman" w:hAnsi="Times New Roman" w:cs="Times New Roman"/>
          <w:b w:val="0"/>
          <w:sz w:val="28"/>
          <w:szCs w:val="28"/>
        </w:rPr>
        <w:t xml:space="preserve"> Донской гос. </w:t>
      </w:r>
      <w:proofErr w:type="spellStart"/>
      <w:r w:rsidR="00483A9C" w:rsidRPr="00483A9C">
        <w:rPr>
          <w:rStyle w:val="40"/>
          <w:rFonts w:ascii="Times New Roman" w:hAnsi="Times New Roman" w:cs="Times New Roman"/>
          <w:b w:val="0"/>
          <w:sz w:val="28"/>
          <w:szCs w:val="28"/>
        </w:rPr>
        <w:t>техн</w:t>
      </w:r>
      <w:proofErr w:type="spellEnd"/>
      <w:r w:rsidR="00483A9C" w:rsidRPr="00483A9C">
        <w:rPr>
          <w:rStyle w:val="40"/>
          <w:rFonts w:ascii="Times New Roman" w:hAnsi="Times New Roman" w:cs="Times New Roman"/>
          <w:b w:val="0"/>
          <w:sz w:val="28"/>
          <w:szCs w:val="28"/>
        </w:rPr>
        <w:t>.</w:t>
      </w:r>
      <w:r w:rsidR="009E77A0">
        <w:rPr>
          <w:rStyle w:val="40"/>
          <w:rFonts w:ascii="Times New Roman" w:hAnsi="Times New Roman" w:cs="Times New Roman"/>
          <w:b w:val="0"/>
          <w:sz w:val="28"/>
          <w:szCs w:val="28"/>
        </w:rPr>
        <w:t xml:space="preserve"> ун-т, 202</w:t>
      </w:r>
      <w:r w:rsidR="00107C5D">
        <w:rPr>
          <w:rStyle w:val="40"/>
          <w:rFonts w:ascii="Times New Roman" w:hAnsi="Times New Roman" w:cs="Times New Roman"/>
          <w:b w:val="0"/>
          <w:sz w:val="28"/>
          <w:szCs w:val="28"/>
        </w:rPr>
        <w:t>5</w:t>
      </w:r>
      <w:r w:rsidR="00483A9C" w:rsidRPr="00483A9C">
        <w:rPr>
          <w:rStyle w:val="40"/>
          <w:rFonts w:ascii="Times New Roman" w:hAnsi="Times New Roman" w:cs="Times New Roman"/>
          <w:b w:val="0"/>
          <w:sz w:val="28"/>
          <w:szCs w:val="28"/>
        </w:rPr>
        <w:t xml:space="preserve">. – </w:t>
      </w:r>
      <w:r w:rsidR="000727F9">
        <w:rPr>
          <w:rStyle w:val="40"/>
          <w:rFonts w:ascii="Times New Roman" w:hAnsi="Times New Roman" w:cs="Times New Roman"/>
          <w:b w:val="0"/>
          <w:sz w:val="28"/>
          <w:szCs w:val="28"/>
        </w:rPr>
        <w:t xml:space="preserve"> с.</w:t>
      </w:r>
    </w:p>
    <w:p w:rsidR="009E77A0" w:rsidRDefault="009E77A0" w:rsidP="00483A9C">
      <w:pPr>
        <w:keepNext/>
        <w:keepLines/>
        <w:ind w:firstLine="709"/>
        <w:outlineLvl w:val="3"/>
        <w:rPr>
          <w:rStyle w:val="40"/>
          <w:rFonts w:ascii="Times New Roman" w:hAnsi="Times New Roman" w:cs="Times New Roman"/>
          <w:b w:val="0"/>
          <w:sz w:val="28"/>
          <w:szCs w:val="28"/>
        </w:rPr>
      </w:pPr>
    </w:p>
    <w:p w:rsidR="009E77A0" w:rsidRDefault="009E77A0" w:rsidP="00483A9C">
      <w:pPr>
        <w:keepNext/>
        <w:keepLines/>
        <w:ind w:firstLine="709"/>
        <w:outlineLvl w:val="3"/>
        <w:rPr>
          <w:rStyle w:val="40"/>
          <w:rFonts w:ascii="Times New Roman" w:hAnsi="Times New Roman" w:cs="Times New Roman"/>
          <w:b w:val="0"/>
          <w:sz w:val="28"/>
          <w:szCs w:val="28"/>
        </w:rPr>
      </w:pPr>
    </w:p>
    <w:p w:rsidR="00483A9C" w:rsidRPr="00483A9C" w:rsidRDefault="00E66B9B" w:rsidP="009E77A0">
      <w:pPr>
        <w:keepNext/>
        <w:keepLines/>
        <w:ind w:firstLine="709"/>
        <w:jc w:val="both"/>
        <w:outlineLvl w:val="3"/>
        <w:rPr>
          <w:rStyle w:val="40"/>
          <w:rFonts w:ascii="Times New Roman" w:hAnsi="Times New Roman" w:cs="Times New Roman"/>
          <w:b w:val="0"/>
          <w:sz w:val="28"/>
          <w:szCs w:val="28"/>
        </w:rPr>
      </w:pPr>
      <w:r>
        <w:rPr>
          <w:rStyle w:val="40"/>
          <w:rFonts w:ascii="Times New Roman" w:hAnsi="Times New Roman" w:cs="Times New Roman"/>
          <w:b w:val="0"/>
          <w:sz w:val="28"/>
          <w:szCs w:val="28"/>
        </w:rPr>
        <w:t xml:space="preserve">В методических указаниях кратко изложены содержание и порядок выполнения </w:t>
      </w:r>
      <w:r w:rsidR="00DF4986">
        <w:rPr>
          <w:rStyle w:val="40"/>
          <w:rFonts w:ascii="Times New Roman" w:hAnsi="Times New Roman" w:cs="Times New Roman"/>
          <w:b w:val="0"/>
          <w:sz w:val="28"/>
          <w:szCs w:val="28"/>
        </w:rPr>
        <w:t>контрольной работы по дисциплине Арбитражный процесс</w:t>
      </w:r>
      <w:r>
        <w:rPr>
          <w:rStyle w:val="40"/>
          <w:rFonts w:ascii="Times New Roman" w:hAnsi="Times New Roman" w:cs="Times New Roman"/>
          <w:b w:val="0"/>
          <w:sz w:val="28"/>
          <w:szCs w:val="28"/>
        </w:rPr>
        <w:t>.</w:t>
      </w:r>
    </w:p>
    <w:p w:rsidR="00483A9C" w:rsidRPr="009E77A0" w:rsidRDefault="00483A9C" w:rsidP="009E77A0">
      <w:pPr>
        <w:keepNext/>
        <w:keepLines/>
        <w:ind w:firstLine="709"/>
        <w:jc w:val="both"/>
        <w:outlineLvl w:val="3"/>
        <w:rPr>
          <w:rStyle w:val="40"/>
          <w:rFonts w:ascii="Times New Roman" w:hAnsi="Times New Roman" w:cs="Times New Roman"/>
          <w:sz w:val="28"/>
          <w:szCs w:val="28"/>
        </w:rPr>
      </w:pPr>
      <w:r w:rsidRPr="00483A9C">
        <w:rPr>
          <w:rStyle w:val="40"/>
          <w:rFonts w:ascii="Times New Roman" w:hAnsi="Times New Roman" w:cs="Times New Roman"/>
          <w:b w:val="0"/>
          <w:sz w:val="28"/>
          <w:szCs w:val="28"/>
        </w:rPr>
        <w:t>Предназначен</w:t>
      </w:r>
      <w:r w:rsidR="00E66B9B">
        <w:rPr>
          <w:rStyle w:val="40"/>
          <w:rFonts w:ascii="Times New Roman" w:hAnsi="Times New Roman" w:cs="Times New Roman"/>
          <w:b w:val="0"/>
          <w:sz w:val="28"/>
          <w:szCs w:val="28"/>
        </w:rPr>
        <w:t>о</w:t>
      </w:r>
      <w:r w:rsidRPr="00483A9C">
        <w:rPr>
          <w:rStyle w:val="40"/>
          <w:rFonts w:ascii="Times New Roman" w:hAnsi="Times New Roman" w:cs="Times New Roman"/>
          <w:b w:val="0"/>
          <w:sz w:val="28"/>
          <w:szCs w:val="28"/>
        </w:rPr>
        <w:t xml:space="preserve"> для обучающихся по направлени</w:t>
      </w:r>
      <w:r w:rsidR="009E77A0">
        <w:rPr>
          <w:rStyle w:val="40"/>
          <w:rFonts w:ascii="Times New Roman" w:hAnsi="Times New Roman" w:cs="Times New Roman"/>
          <w:b w:val="0"/>
          <w:sz w:val="28"/>
          <w:szCs w:val="28"/>
        </w:rPr>
        <w:t>ю</w:t>
      </w:r>
      <w:r w:rsidRPr="00483A9C">
        <w:rPr>
          <w:rStyle w:val="40"/>
          <w:rFonts w:ascii="Times New Roman" w:hAnsi="Times New Roman" w:cs="Times New Roman"/>
          <w:b w:val="0"/>
          <w:sz w:val="28"/>
          <w:szCs w:val="28"/>
        </w:rPr>
        <w:t xml:space="preserve"> подготовки 40.03.01</w:t>
      </w:r>
      <w:r w:rsidR="009E77A0">
        <w:rPr>
          <w:rStyle w:val="40"/>
          <w:rFonts w:ascii="Times New Roman" w:hAnsi="Times New Roman" w:cs="Times New Roman"/>
          <w:b w:val="0"/>
          <w:sz w:val="28"/>
          <w:szCs w:val="28"/>
        </w:rPr>
        <w:t xml:space="preserve"> </w:t>
      </w:r>
      <w:r w:rsidRPr="009E77A0">
        <w:rPr>
          <w:rStyle w:val="40"/>
          <w:rFonts w:ascii="Times New Roman" w:hAnsi="Times New Roman" w:cs="Times New Roman"/>
          <w:b w:val="0"/>
          <w:sz w:val="28"/>
          <w:szCs w:val="28"/>
        </w:rPr>
        <w:t>«Юриспруденция».</w:t>
      </w:r>
    </w:p>
    <w:p w:rsidR="009E77A0" w:rsidRDefault="009E77A0" w:rsidP="00483A9C">
      <w:pPr>
        <w:keepNext/>
        <w:keepLines/>
        <w:ind w:firstLine="709"/>
        <w:outlineLvl w:val="3"/>
        <w:rPr>
          <w:rStyle w:val="40"/>
          <w:rFonts w:ascii="Times New Roman" w:hAnsi="Times New Roman" w:cs="Times New Roman"/>
          <w:sz w:val="28"/>
          <w:szCs w:val="28"/>
        </w:rPr>
      </w:pPr>
    </w:p>
    <w:p w:rsidR="009E77A0" w:rsidRDefault="009E77A0" w:rsidP="00483A9C">
      <w:pPr>
        <w:keepNext/>
        <w:keepLines/>
        <w:ind w:firstLine="709"/>
        <w:outlineLvl w:val="3"/>
        <w:rPr>
          <w:rStyle w:val="40"/>
          <w:rFonts w:ascii="Times New Roman" w:hAnsi="Times New Roman" w:cs="Times New Roman"/>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Default="00E66B9B" w:rsidP="00483A9C">
      <w:pPr>
        <w:keepNext/>
        <w:keepLines/>
        <w:ind w:firstLine="709"/>
        <w:outlineLvl w:val="3"/>
        <w:rPr>
          <w:rStyle w:val="40"/>
          <w:rFonts w:ascii="Times New Roman" w:hAnsi="Times New Roman" w:cs="Times New Roman"/>
          <w:b w:val="0"/>
          <w:sz w:val="28"/>
          <w:szCs w:val="28"/>
        </w:rPr>
      </w:pPr>
    </w:p>
    <w:p w:rsidR="00E66B9B" w:rsidRPr="00E66B9B" w:rsidRDefault="00E66B9B" w:rsidP="00483A9C">
      <w:pPr>
        <w:keepNext/>
        <w:keepLines/>
        <w:ind w:firstLine="709"/>
        <w:outlineLvl w:val="3"/>
        <w:rPr>
          <w:rStyle w:val="40"/>
          <w:rFonts w:ascii="Times New Roman" w:hAnsi="Times New Roman" w:cs="Times New Roman"/>
          <w:b w:val="0"/>
          <w:sz w:val="28"/>
          <w:szCs w:val="28"/>
        </w:rPr>
      </w:pPr>
    </w:p>
    <w:p w:rsidR="00483A9C" w:rsidRPr="009E77A0" w:rsidRDefault="00483A9C" w:rsidP="009E77A0">
      <w:pPr>
        <w:keepNext/>
        <w:keepLines/>
        <w:ind w:firstLine="709"/>
        <w:jc w:val="right"/>
        <w:outlineLvl w:val="3"/>
        <w:rPr>
          <w:rStyle w:val="40"/>
          <w:rFonts w:ascii="Times New Roman" w:hAnsi="Times New Roman" w:cs="Times New Roman"/>
          <w:b w:val="0"/>
          <w:sz w:val="28"/>
          <w:szCs w:val="28"/>
        </w:rPr>
      </w:pPr>
      <w:r w:rsidRPr="009E77A0">
        <w:rPr>
          <w:rStyle w:val="40"/>
          <w:rFonts w:ascii="Times New Roman" w:hAnsi="Times New Roman" w:cs="Times New Roman"/>
          <w:b w:val="0"/>
          <w:sz w:val="28"/>
          <w:szCs w:val="28"/>
        </w:rPr>
        <w:t>УДК 001.81:378.14</w:t>
      </w: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Pr="009E77A0" w:rsidRDefault="00483A9C" w:rsidP="00B161F7">
      <w:pPr>
        <w:keepNext/>
        <w:keepLines/>
        <w:ind w:firstLine="709"/>
        <w:outlineLvl w:val="3"/>
        <w:rPr>
          <w:rStyle w:val="40"/>
          <w:rFonts w:ascii="Times New Roman" w:hAnsi="Times New Roman" w:cs="Times New Roman"/>
          <w:sz w:val="28"/>
          <w:szCs w:val="28"/>
        </w:rPr>
      </w:pPr>
    </w:p>
    <w:p w:rsidR="00483A9C" w:rsidRDefault="00483A9C"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Pr="008B6CC7" w:rsidRDefault="008B6CC7" w:rsidP="008B6CC7">
      <w:pPr>
        <w:keepNext/>
        <w:keepLines/>
        <w:ind w:firstLine="709"/>
        <w:jc w:val="right"/>
        <w:outlineLvl w:val="3"/>
        <w:rPr>
          <w:rStyle w:val="40"/>
          <w:rFonts w:ascii="Times New Roman" w:hAnsi="Times New Roman" w:cs="Times New Roman"/>
          <w:sz w:val="28"/>
          <w:szCs w:val="28"/>
        </w:rPr>
      </w:pPr>
      <w:r w:rsidRPr="008B6CC7">
        <w:rPr>
          <w:rFonts w:ascii="Times New Roman" w:hAnsi="Times New Roman" w:cs="Times New Roman"/>
        </w:rPr>
        <w:sym w:font="Symbol" w:char="F0E3"/>
      </w:r>
      <w:r w:rsidRPr="008B6CC7">
        <w:rPr>
          <w:rFonts w:ascii="Times New Roman" w:hAnsi="Times New Roman" w:cs="Times New Roman"/>
        </w:rPr>
        <w:t xml:space="preserve"> </w:t>
      </w:r>
      <w:r w:rsidR="00107C5D">
        <w:rPr>
          <w:rFonts w:ascii="Times New Roman" w:hAnsi="Times New Roman" w:cs="Times New Roman"/>
        </w:rPr>
        <w:t>Донской государственный технический университет</w:t>
      </w:r>
      <w:r w:rsidRPr="008B6CC7">
        <w:rPr>
          <w:rFonts w:ascii="Times New Roman" w:hAnsi="Times New Roman" w:cs="Times New Roman"/>
        </w:rPr>
        <w:t>, 202</w:t>
      </w:r>
      <w:r w:rsidR="00107C5D">
        <w:rPr>
          <w:rFonts w:ascii="Times New Roman" w:hAnsi="Times New Roman" w:cs="Times New Roman"/>
        </w:rPr>
        <w:t>5</w:t>
      </w:r>
      <w:r w:rsidRPr="008B6CC7">
        <w:rPr>
          <w:rFonts w:ascii="Times New Roman" w:hAnsi="Times New Roman" w:cs="Times New Roman"/>
        </w:rPr>
        <w:t xml:space="preserve"> г.</w:t>
      </w: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AE4CE7" w:rsidRDefault="00AE4CE7" w:rsidP="00B161F7">
      <w:pPr>
        <w:keepNext/>
        <w:keepLines/>
        <w:ind w:firstLine="709"/>
        <w:outlineLvl w:val="3"/>
        <w:rPr>
          <w:rStyle w:val="40"/>
          <w:rFonts w:ascii="Times New Roman" w:hAnsi="Times New Roman" w:cs="Times New Roman"/>
          <w:sz w:val="28"/>
          <w:szCs w:val="28"/>
        </w:rPr>
      </w:pPr>
    </w:p>
    <w:p w:rsidR="00425E91" w:rsidRDefault="00425E91" w:rsidP="00B161F7">
      <w:pPr>
        <w:keepNext/>
        <w:keepLines/>
        <w:ind w:firstLine="709"/>
        <w:outlineLvl w:val="3"/>
        <w:rPr>
          <w:rStyle w:val="40"/>
          <w:rFonts w:ascii="Times New Roman" w:hAnsi="Times New Roman" w:cs="Times New Roman"/>
          <w:sz w:val="28"/>
          <w:szCs w:val="28"/>
        </w:rPr>
      </w:pPr>
    </w:p>
    <w:p w:rsidR="00425E91" w:rsidRDefault="00425E91" w:rsidP="00B161F7">
      <w:pPr>
        <w:keepNext/>
        <w:keepLines/>
        <w:ind w:firstLine="709"/>
        <w:outlineLvl w:val="3"/>
        <w:rPr>
          <w:rStyle w:val="40"/>
          <w:rFonts w:ascii="Times New Roman" w:hAnsi="Times New Roman" w:cs="Times New Roman"/>
          <w:sz w:val="28"/>
          <w:szCs w:val="28"/>
        </w:rPr>
      </w:pPr>
    </w:p>
    <w:p w:rsidR="00425E91" w:rsidRPr="00425E91" w:rsidRDefault="00425E91" w:rsidP="00425E91">
      <w:pPr>
        <w:keepNext/>
        <w:keepLines/>
        <w:ind w:firstLine="709"/>
        <w:jc w:val="center"/>
        <w:outlineLvl w:val="3"/>
        <w:rPr>
          <w:rFonts w:ascii="Times New Roman" w:eastAsia="Tahoma" w:hAnsi="Times New Roman" w:cs="Times New Roman"/>
          <w:bCs/>
        </w:rPr>
      </w:pPr>
      <w:r w:rsidRPr="00425E91">
        <w:rPr>
          <w:rFonts w:ascii="Times New Roman" w:eastAsia="Tahoma" w:hAnsi="Times New Roman" w:cs="Times New Roman"/>
          <w:bCs/>
        </w:rPr>
        <w:t>Ростов-на-Дону</w:t>
      </w:r>
    </w:p>
    <w:p w:rsidR="00425E91" w:rsidRPr="00425E91" w:rsidRDefault="00425E91" w:rsidP="00425E91">
      <w:pPr>
        <w:keepNext/>
        <w:keepLines/>
        <w:ind w:firstLine="709"/>
        <w:jc w:val="center"/>
        <w:outlineLvl w:val="3"/>
        <w:rPr>
          <w:rFonts w:ascii="Times New Roman" w:eastAsia="Tahoma" w:hAnsi="Times New Roman" w:cs="Times New Roman"/>
          <w:bCs/>
        </w:rPr>
      </w:pPr>
      <w:r w:rsidRPr="00425E91">
        <w:rPr>
          <w:rFonts w:ascii="Times New Roman" w:eastAsia="Tahoma" w:hAnsi="Times New Roman" w:cs="Times New Roman"/>
          <w:bCs/>
        </w:rPr>
        <w:t>2025</w:t>
      </w: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bookmarkStart w:id="2" w:name="_GoBack"/>
      <w:bookmarkEnd w:id="2"/>
      <w:r w:rsidRPr="00A13755">
        <w:rPr>
          <w:rFonts w:ascii="Times New Roman" w:eastAsia="Times New Roman" w:hAnsi="Times New Roman" w:cs="Times New Roman"/>
          <w:b/>
          <w:color w:val="auto"/>
          <w:lang w:bidi="ar-SA"/>
        </w:rPr>
        <w:lastRenderedPageBreak/>
        <w:t>ВВЕДЕНИЕ</w:t>
      </w:r>
    </w:p>
    <w:p w:rsidR="00A13755" w:rsidRPr="00A13755" w:rsidRDefault="00A13755" w:rsidP="00A13755">
      <w:pPr>
        <w:widowControl/>
        <w:shd w:val="clear" w:color="auto" w:fill="FFFFFF"/>
        <w:contextualSpacing/>
        <w:jc w:val="center"/>
        <w:textAlignment w:val="baseline"/>
        <w:rPr>
          <w:rFonts w:ascii="Times New Roman" w:eastAsia="Times New Roman" w:hAnsi="Times New Roman" w:cs="Times New Roman"/>
          <w:b/>
          <w:color w:val="auto"/>
          <w:lang w:bidi="ar-SA"/>
        </w:rPr>
      </w:pP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Изучение дисциплины «Арбитражный процесс» предполагает получение специалистами юридических знаний, оптимально необходимых им для применения в практической деятельности.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основе методики преподавания </w:t>
      </w:r>
      <w:r w:rsidR="00F81869">
        <w:rPr>
          <w:rFonts w:ascii="Times New Roman" w:eastAsia="Times New Roman" w:hAnsi="Times New Roman" w:cs="Times New Roman"/>
          <w:color w:val="auto"/>
          <w:lang w:bidi="ar-SA"/>
        </w:rPr>
        <w:t xml:space="preserve">дисциплины </w:t>
      </w:r>
      <w:r w:rsidRPr="00A13755">
        <w:rPr>
          <w:rFonts w:ascii="Times New Roman" w:eastAsia="Times New Roman" w:hAnsi="Times New Roman" w:cs="Times New Roman"/>
          <w:color w:val="auto"/>
          <w:lang w:bidi="ar-SA"/>
        </w:rPr>
        <w:t>«Арбитражный процесс» лежит сочетание аудиторных занятий и внеаудиторной самостоятельной работы студентов. В процессе самостоятельной р</w:t>
      </w:r>
      <w:r w:rsidR="00F81869">
        <w:rPr>
          <w:rFonts w:ascii="Times New Roman" w:eastAsia="Times New Roman" w:hAnsi="Times New Roman" w:cs="Times New Roman"/>
          <w:color w:val="auto"/>
          <w:lang w:bidi="ar-SA"/>
        </w:rPr>
        <w:t>аботы контролируются</w:t>
      </w:r>
      <w:r w:rsidRPr="00A13755">
        <w:rPr>
          <w:rFonts w:ascii="Times New Roman" w:eastAsia="Times New Roman" w:hAnsi="Times New Roman" w:cs="Times New Roman"/>
          <w:color w:val="auto"/>
          <w:lang w:bidi="ar-SA"/>
        </w:rPr>
        <w:t>, уточняютс</w:t>
      </w:r>
      <w:r w:rsidR="00F81869">
        <w:rPr>
          <w:rFonts w:ascii="Times New Roman" w:eastAsia="Times New Roman" w:hAnsi="Times New Roman" w:cs="Times New Roman"/>
          <w:color w:val="auto"/>
          <w:lang w:bidi="ar-SA"/>
        </w:rPr>
        <w:t>я и углубляются знания</w:t>
      </w:r>
      <w:r w:rsidRPr="00A13755">
        <w:rPr>
          <w:rFonts w:ascii="Times New Roman" w:eastAsia="Times New Roman" w:hAnsi="Times New Roman" w:cs="Times New Roman"/>
          <w:color w:val="auto"/>
          <w:lang w:bidi="ar-SA"/>
        </w:rPr>
        <w:t>,  полученные студентами на лекционных занятиях.</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В период выполнения самостоятельной работы студенты должны расширить свои знания в области </w:t>
      </w:r>
      <w:r w:rsidR="00F81869">
        <w:rPr>
          <w:rFonts w:ascii="Times New Roman" w:eastAsia="Times New Roman" w:hAnsi="Times New Roman" w:cs="Times New Roman"/>
          <w:color w:val="auto"/>
          <w:lang w:bidi="ar-SA"/>
        </w:rPr>
        <w:t>арбитражного</w:t>
      </w:r>
      <w:r w:rsidRPr="00A13755">
        <w:rPr>
          <w:rFonts w:ascii="Times New Roman" w:eastAsia="Times New Roman" w:hAnsi="Times New Roman" w:cs="Times New Roman"/>
          <w:color w:val="auto"/>
          <w:lang w:bidi="ar-SA"/>
        </w:rPr>
        <w:t xml:space="preserve"> пр</w:t>
      </w:r>
      <w:r w:rsidR="00F81869">
        <w:rPr>
          <w:rFonts w:ascii="Times New Roman" w:eastAsia="Times New Roman" w:hAnsi="Times New Roman" w:cs="Times New Roman"/>
          <w:color w:val="auto"/>
          <w:lang w:bidi="ar-SA"/>
        </w:rPr>
        <w:t>оцесса</w:t>
      </w:r>
      <w:r w:rsidRPr="00A13755">
        <w:rPr>
          <w:rFonts w:ascii="Times New Roman" w:eastAsia="Times New Roman" w:hAnsi="Times New Roman" w:cs="Times New Roman"/>
          <w:color w:val="auto"/>
          <w:lang w:bidi="ar-SA"/>
        </w:rPr>
        <w:t>,</w:t>
      </w:r>
      <w:r w:rsidR="00F81869">
        <w:rPr>
          <w:rFonts w:ascii="Times New Roman" w:eastAsia="Times New Roman" w:hAnsi="Times New Roman" w:cs="Times New Roman"/>
          <w:color w:val="auto"/>
          <w:lang w:bidi="ar-SA"/>
        </w:rPr>
        <w:t xml:space="preserve"> несостоятельности (банкротства)</w:t>
      </w:r>
      <w:r w:rsidRPr="00A13755">
        <w:rPr>
          <w:rFonts w:ascii="Times New Roman" w:eastAsia="Times New Roman" w:hAnsi="Times New Roman" w:cs="Times New Roman"/>
          <w:color w:val="auto"/>
          <w:lang w:bidi="ar-SA"/>
        </w:rPr>
        <w:t xml:space="preserve"> и т. д. Уметь ориентироваться в отраслевой системе права, анализировать содержание правовых норм и вытекающих из них субъективных прав и обязанностей.</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Самостоятельная работа выполняется </w:t>
      </w:r>
      <w:r w:rsidR="00F81869">
        <w:rPr>
          <w:rFonts w:ascii="Times New Roman" w:eastAsia="Times New Roman" w:hAnsi="Times New Roman" w:cs="Times New Roman"/>
          <w:color w:val="auto"/>
          <w:lang w:bidi="ar-SA"/>
        </w:rPr>
        <w:t xml:space="preserve">в соответствии с </w:t>
      </w:r>
      <w:r w:rsidRPr="00A13755">
        <w:rPr>
          <w:rFonts w:ascii="Times New Roman" w:eastAsia="Times New Roman" w:hAnsi="Times New Roman" w:cs="Times New Roman"/>
          <w:color w:val="auto"/>
          <w:lang w:bidi="ar-SA"/>
        </w:rPr>
        <w:t>тематическ</w:t>
      </w:r>
      <w:r w:rsidR="00F81869">
        <w:rPr>
          <w:rFonts w:ascii="Times New Roman" w:eastAsia="Times New Roman" w:hAnsi="Times New Roman" w:cs="Times New Roman"/>
          <w:color w:val="auto"/>
          <w:lang w:bidi="ar-SA"/>
        </w:rPr>
        <w:t>им</w:t>
      </w:r>
      <w:r w:rsidRPr="00A13755">
        <w:rPr>
          <w:rFonts w:ascii="Times New Roman" w:eastAsia="Times New Roman" w:hAnsi="Times New Roman" w:cs="Times New Roman"/>
          <w:color w:val="auto"/>
          <w:lang w:bidi="ar-SA"/>
        </w:rPr>
        <w:t xml:space="preserve"> план</w:t>
      </w:r>
      <w:r w:rsidR="00F81869">
        <w:rPr>
          <w:rFonts w:ascii="Times New Roman" w:eastAsia="Times New Roman" w:hAnsi="Times New Roman" w:cs="Times New Roman"/>
          <w:color w:val="auto"/>
          <w:lang w:bidi="ar-SA"/>
        </w:rPr>
        <w:t>ом</w:t>
      </w:r>
      <w:r w:rsidRPr="00A13755">
        <w:rPr>
          <w:rFonts w:ascii="Times New Roman" w:eastAsia="Times New Roman" w:hAnsi="Times New Roman" w:cs="Times New Roman"/>
          <w:color w:val="auto"/>
          <w:lang w:bidi="ar-SA"/>
        </w:rPr>
        <w:t>, путем выполнения контрольных работ.</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по дисциплине «Арбитражный процесс» выполняется каждым студентом заочной формы обучения направления подготовки 40.03.01 Юриспруденция и в соответствии с учебным планом вуза.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студентом контрольной работы - составная часть учебного процесса, одна из форм организации и контроля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Задачами выполнения контрольной работы являются:</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самостоятельное изучение соответствующей темы учебной дисциплины;</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формирование навыка самостоятельной работы по подбору и обработке литературы, нормативных правовых актов, международных договоров, материалов юридической практики, обобщению опубликованных данных и формулированию выводов по конкретной теме;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выявление способности решать задачи юридического характера по изучаемой дисциплине.</w:t>
      </w:r>
    </w:p>
    <w:p w:rsidR="00A13755" w:rsidRPr="00A13755" w:rsidRDefault="00A13755" w:rsidP="00A13755">
      <w:pPr>
        <w:widowControl/>
        <w:numPr>
          <w:ilvl w:val="0"/>
          <w:numId w:val="21"/>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 качества усвоения изученного материала и самостоятельной работы студента.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Приступая к написанию работы, студент должен изучить дисциплину «Арбитражный процесс» в объеме, установленном учебным планом,   и в соответствии с программой курса.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Выполнение работы осуществляется поэтапно:</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ознакомление с заданием;</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литературы, рекомендованной кафедрой по теме теоретического вопроса соответствующего варианта контрольной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случае необходимости – подбор практического материала по теме теоретического вопроса работы;</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подбор и изучение нормативного материала для решения практических ситуаций (задач), при необходимости – анализ соответствующей судебно-арбитражной практики;</w:t>
      </w:r>
    </w:p>
    <w:p w:rsidR="00A13755" w:rsidRPr="00A13755" w:rsidRDefault="00A13755" w:rsidP="00A13755">
      <w:pPr>
        <w:widowControl/>
        <w:numPr>
          <w:ilvl w:val="0"/>
          <w:numId w:val="22"/>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письменное оформление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lastRenderedPageBreak/>
        <w:t>Правильно выполненная контрольная работа является основанием для допуска студента к экзамену по дисциплине.</w:t>
      </w: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shd w:val="clear" w:color="auto" w:fill="FFFFFF"/>
        <w:jc w:val="center"/>
        <w:rPr>
          <w:rFonts w:ascii="Times New Roman" w:eastAsia="Times New Roman" w:hAnsi="Times New Roman" w:cs="Times New Roman"/>
          <w:color w:val="auto"/>
          <w:lang w:bidi="ar-SA"/>
        </w:rPr>
      </w:pPr>
    </w:p>
    <w:p w:rsidR="00A13755" w:rsidRPr="00A13755" w:rsidRDefault="00A13755" w:rsidP="00A13755">
      <w:pPr>
        <w:widowControl/>
        <w:ind w:firstLine="708"/>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1. Порядок выбора темы контрольной работы</w:t>
      </w:r>
    </w:p>
    <w:p w:rsidR="00A13755" w:rsidRDefault="00A13755" w:rsidP="00A13755">
      <w:pPr>
        <w:widowControl/>
        <w:ind w:firstLine="708"/>
        <w:jc w:val="both"/>
        <w:rPr>
          <w:rFonts w:ascii="Times New Roman" w:eastAsia="Times New Roman" w:hAnsi="Times New Roman" w:cs="Times New Roman"/>
          <w:b/>
          <w:color w:val="auto"/>
          <w:lang w:bidi="ar-SA"/>
        </w:rPr>
      </w:pPr>
    </w:p>
    <w:p w:rsidR="0079643C" w:rsidRPr="00FC38D5" w:rsidRDefault="0079643C" w:rsidP="00FC38D5">
      <w:pPr>
        <w:pStyle w:val="a3"/>
        <w:widowControl/>
        <w:numPr>
          <w:ilvl w:val="0"/>
          <w:numId w:val="32"/>
        </w:numPr>
        <w:ind w:left="0" w:firstLine="708"/>
        <w:jc w:val="both"/>
        <w:rPr>
          <w:rFonts w:ascii="Times New Roman" w:hAnsi="Times New Roman" w:cs="Times New Roman"/>
        </w:rPr>
      </w:pPr>
      <w:r w:rsidRPr="00FC38D5">
        <w:rPr>
          <w:rFonts w:ascii="Times New Roman" w:hAnsi="Times New Roman" w:cs="Times New Roman"/>
        </w:rPr>
        <w:t>Целью контрольной работы является углубленное изучение вопросов арбитражного судопроизводства, а также овладение навыками самостоятельного анализа арбитражного процессуального законодательства, умением применять его на практике и способностью анализа изменений и дополнений процессуального законодательства, принципов его действия во времени.</w:t>
      </w:r>
    </w:p>
    <w:p w:rsidR="00FC38D5" w:rsidRPr="006E38AF" w:rsidRDefault="00DF1580" w:rsidP="006E38AF">
      <w:pPr>
        <w:pStyle w:val="a3"/>
        <w:widowControl/>
        <w:numPr>
          <w:ilvl w:val="0"/>
          <w:numId w:val="32"/>
        </w:numPr>
        <w:ind w:left="0" w:firstLine="708"/>
        <w:jc w:val="both"/>
        <w:rPr>
          <w:rFonts w:ascii="Times New Roman" w:hAnsi="Times New Roman" w:cs="Times New Roman"/>
        </w:rPr>
      </w:pPr>
      <w:r w:rsidRPr="00DF1580">
        <w:rPr>
          <w:rFonts w:ascii="Times New Roman" w:hAnsi="Times New Roman" w:cs="Times New Roman"/>
        </w:rPr>
        <w:t>Работа начинается с титульного листа.</w:t>
      </w:r>
      <w:r>
        <w:rPr>
          <w:rFonts w:ascii="Times New Roman" w:hAnsi="Times New Roman" w:cs="Times New Roman"/>
        </w:rPr>
        <w:t xml:space="preserve"> </w:t>
      </w:r>
      <w:r w:rsidRPr="00DF1580">
        <w:rPr>
          <w:rFonts w:ascii="Times New Roman" w:hAnsi="Times New Roman" w:cs="Times New Roman"/>
        </w:rPr>
        <w:t>После титульного листа следует содержание, в котором дается точное наименование каждого раздела, а также подразделов с указанием страниц.</w:t>
      </w:r>
      <w:r w:rsidR="006E38AF">
        <w:rPr>
          <w:rFonts w:ascii="Times New Roman" w:hAnsi="Times New Roman" w:cs="Times New Roman"/>
        </w:rPr>
        <w:t xml:space="preserve"> </w:t>
      </w:r>
      <w:r w:rsidRPr="006E38AF">
        <w:rPr>
          <w:rFonts w:ascii="Times New Roman" w:hAnsi="Times New Roman" w:cs="Times New Roman"/>
        </w:rPr>
        <w:t>В содержании указывается наименование темы теоретического вопроса и задача с указанием номеров страниц.</w:t>
      </w:r>
      <w:r w:rsidR="006E38AF">
        <w:rPr>
          <w:rFonts w:ascii="Times New Roman" w:hAnsi="Times New Roman" w:cs="Times New Roman"/>
        </w:rPr>
        <w:t xml:space="preserve"> </w:t>
      </w:r>
      <w:r w:rsidRPr="006E38AF">
        <w:rPr>
          <w:rFonts w:ascii="Times New Roman" w:hAnsi="Times New Roman" w:cs="Times New Roman"/>
        </w:rPr>
        <w:t>Для простоты ориентирования в работе желательно теоретический вопрос и задачу начинать с нового листа.</w:t>
      </w:r>
      <w:r w:rsidR="006E38AF">
        <w:rPr>
          <w:rFonts w:ascii="Times New Roman" w:hAnsi="Times New Roman" w:cs="Times New Roman"/>
        </w:rPr>
        <w:t xml:space="preserve"> </w:t>
      </w:r>
      <w:r w:rsidRPr="006E38AF">
        <w:rPr>
          <w:rFonts w:ascii="Times New Roman" w:hAnsi="Times New Roman" w:cs="Times New Roman"/>
        </w:rPr>
        <w:t>Ответ на теоретический вопрос должен демонстрировать продуманную структуру и логическую последовательность излагаемого материала, краткость и четкость формулировок. Ответ должен основываться на анализе действующих нормативных правовых актов, международных договоров, сводов унифицированных обычаев и правил, а также специальной юридической литературы по теме. Студенту необходимо показать собственное понимание существа вопроса, проявить способность самостоятельной работы с источниками, формулировать и обосновывать выводы.</w:t>
      </w:r>
    </w:p>
    <w:p w:rsidR="00C77BD1" w:rsidRPr="00C77BD1" w:rsidRDefault="00C77BD1" w:rsidP="00C77BD1">
      <w:pPr>
        <w:pStyle w:val="a3"/>
        <w:widowControl/>
        <w:numPr>
          <w:ilvl w:val="0"/>
          <w:numId w:val="32"/>
        </w:numPr>
        <w:shd w:val="clear" w:color="auto" w:fill="FFFFFF"/>
        <w:jc w:val="both"/>
        <w:rPr>
          <w:rFonts w:ascii="Times New Roman" w:eastAsia="Times New Roman" w:hAnsi="Times New Roman" w:cs="Times New Roman"/>
          <w:color w:val="auto"/>
          <w:lang w:bidi="ar-SA"/>
        </w:rPr>
      </w:pPr>
      <w:r w:rsidRPr="00C77BD1">
        <w:rPr>
          <w:rFonts w:ascii="Times New Roman" w:eastAsia="Times New Roman" w:hAnsi="Times New Roman" w:cs="Times New Roman"/>
          <w:color w:val="auto"/>
          <w:lang w:bidi="ar-SA"/>
        </w:rPr>
        <w:t>Структура контрольной работы, выполняемой по вариантам, разработанным кафедрой, включает:</w:t>
      </w:r>
    </w:p>
    <w:p w:rsidR="00C77BD1" w:rsidRPr="00A13755" w:rsidRDefault="00C77BD1" w:rsidP="00C77BD1">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теоретические вопросы;</w:t>
      </w:r>
    </w:p>
    <w:p w:rsidR="00C77BD1" w:rsidRPr="00A13755" w:rsidRDefault="00C77BD1" w:rsidP="00C77BD1">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 которая выносится в оглавление отдельно;</w:t>
      </w:r>
    </w:p>
    <w:p w:rsidR="00C77BD1" w:rsidRPr="00A13755" w:rsidRDefault="00C77BD1" w:rsidP="00C77BD1">
      <w:pPr>
        <w:widowControl/>
        <w:numPr>
          <w:ilvl w:val="0"/>
          <w:numId w:val="23"/>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список литературы, использованной в процессе написания работы.</w:t>
      </w:r>
    </w:p>
    <w:p w:rsidR="00A13755" w:rsidRPr="00A13755" w:rsidRDefault="00C77BD1"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4. </w:t>
      </w:r>
      <w:r w:rsidR="00A13755" w:rsidRPr="00A13755">
        <w:rPr>
          <w:rFonts w:ascii="Times New Roman" w:eastAsia="Times New Roman" w:hAnsi="Times New Roman" w:cs="Times New Roman"/>
          <w:color w:val="auto"/>
          <w:lang w:bidi="ar-SA"/>
        </w:rPr>
        <w:t>Текст работы должен быть емким и содержать сжатое и, вместе с тем, достаточно полное изложение существа темы (до 10-12 страниц печатного текста). При этом работа не должна заключаться в дословном переписывании и механической компиляции источников, простом пересказе учебников и учебных пособий.</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Решение задачи должно быть подробным, аргументированным, подкрепленным ссылками на соответствующие правовые нормы с учетом их судебного или доктринального толкования.</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Библиографический список является обязательной составной частью контрольной работы. При составлении списка литературы сначала приводится список нормативных правовых актов (по иерархии), международных договоров, унифицированных обычаев и правил (если они использовались), а затем – список специальной юридической литературы в алфавитном порядке фамилий авторов или названий (если источник является коллективным трудом или сборником). Примеры библиографического описания приведены в приложении.</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Разделы располагаются в тексте работы в </w:t>
      </w:r>
      <w:r w:rsidR="00C77BD1">
        <w:rPr>
          <w:rFonts w:ascii="Times New Roman" w:eastAsia="Times New Roman" w:hAnsi="Times New Roman" w:cs="Times New Roman"/>
          <w:color w:val="auto"/>
          <w:lang w:bidi="ar-SA"/>
        </w:rPr>
        <w:t xml:space="preserve">соответствии с Правилами оформления письменных работ обучающихся </w:t>
      </w:r>
      <w:r w:rsidR="004078A8">
        <w:rPr>
          <w:rFonts w:ascii="Times New Roman" w:eastAsia="Times New Roman" w:hAnsi="Times New Roman" w:cs="Times New Roman"/>
          <w:color w:val="auto"/>
          <w:lang w:bidi="ar-SA"/>
        </w:rPr>
        <w:t>для гуманитарных направлений подготовки</w:t>
      </w:r>
      <w:r w:rsidRPr="00A13755">
        <w:rPr>
          <w:rFonts w:ascii="Times New Roman" w:eastAsia="Times New Roman" w:hAnsi="Times New Roman" w:cs="Times New Roman"/>
          <w:color w:val="auto"/>
          <w:lang w:bidi="ar-SA"/>
        </w:rPr>
        <w:t>.</w:t>
      </w:r>
    </w:p>
    <w:p w:rsidR="00A13755" w:rsidRPr="00A13755" w:rsidRDefault="00B57696" w:rsidP="00A13755">
      <w:pPr>
        <w:widowControl/>
        <w:shd w:val="clear" w:color="auto" w:fill="FFFFFF"/>
        <w:ind w:firstLine="709"/>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5. </w:t>
      </w:r>
      <w:r w:rsidR="00A13755" w:rsidRPr="00A13755">
        <w:rPr>
          <w:rFonts w:ascii="Times New Roman" w:eastAsia="Times New Roman" w:hAnsi="Times New Roman" w:cs="Times New Roman"/>
          <w:color w:val="auto"/>
          <w:lang w:bidi="ar-SA"/>
        </w:rPr>
        <w:t xml:space="preserve">Контрольная работа, подготовленная и оформленная в соответствии с требованиями, представляется на кафедру правовых дисциплин не позднее, чем за две недели до начала экзаменационной сессии. Факт представления контрольной работы фиксируется в журнале учета на кафедре: на титульном листе проставляется номер и дата представления работы (при условии соответствия темы или варианта представленной </w:t>
      </w:r>
      <w:r w:rsidR="00A13755" w:rsidRPr="00A13755">
        <w:rPr>
          <w:rFonts w:ascii="Times New Roman" w:eastAsia="Times New Roman" w:hAnsi="Times New Roman" w:cs="Times New Roman"/>
          <w:color w:val="auto"/>
          <w:lang w:bidi="ar-SA"/>
        </w:rPr>
        <w:lastRenderedPageBreak/>
        <w:t>работы теме или варианту, закрепленному за студентом), после чего работа передается для проверки преподавателю.</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Непредставление студентом контрольной работы является основанием для </w:t>
      </w:r>
      <w:proofErr w:type="spellStart"/>
      <w:r w:rsidRPr="00A13755">
        <w:rPr>
          <w:rFonts w:ascii="Times New Roman" w:eastAsia="Times New Roman" w:hAnsi="Times New Roman" w:cs="Times New Roman"/>
          <w:color w:val="auto"/>
          <w:lang w:bidi="ar-SA"/>
        </w:rPr>
        <w:t>недопуска</w:t>
      </w:r>
      <w:proofErr w:type="spellEnd"/>
      <w:r w:rsidRPr="00A13755">
        <w:rPr>
          <w:rFonts w:ascii="Times New Roman" w:eastAsia="Times New Roman" w:hAnsi="Times New Roman" w:cs="Times New Roman"/>
          <w:color w:val="auto"/>
          <w:lang w:bidi="ar-SA"/>
        </w:rPr>
        <w:t xml:space="preserve"> его к экзамену по Арбитражному процессу.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В случае несвоевременного представления контрольной работы – не в установленный срок, но до начала сессии, – вопрос о допуске студента к экзамену решается преподавателем.</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Преподаватель проверяет контрольную работу, результат проверки доводится до студента до начала экзамена.</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Студент допускается к экзамену только при условии получения положительной оценки за контрольную работу.</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может быть возвращена студенту для переработки или доработки в соответствии с замечаниями преподавателя, проверявшего работу. В случае возврата контрольной работы студенту для доработки или переработки, студент обязан устранить замечания, высказанные преподавателем, до даты проведения экзамена. Если до начала экзамена доработанный вариант работы не представлен, вопрос о допуске студента к экзамену решается преподавателем. В случае решения о допуске студента к сдаче экзамена, студент обязан представить работу после проведения экзамена, в срок, согласованный с преподавателем, и пройти в течение текущей сессии защиту данной контрольной работы.</w:t>
      </w:r>
    </w:p>
    <w:p w:rsidR="00A13755" w:rsidRPr="00A13755" w:rsidRDefault="00A13755" w:rsidP="00A13755">
      <w:pPr>
        <w:widowControl/>
        <w:shd w:val="clear" w:color="auto" w:fill="FFFFFF"/>
        <w:ind w:firstLine="709"/>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Контрольная работа может быть не зачтена в случаях, если:</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содержание теоретического вопроса не раскрыто в полном объеме;</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задача решена неверно;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 в соответствии с планом;</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несамостоятельно;</w:t>
      </w:r>
    </w:p>
    <w:p w:rsidR="00A13755" w:rsidRP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выполнена без привлечения необходимых источников и научной литературы (например, на базе одного источника);</w:t>
      </w:r>
    </w:p>
    <w:p w:rsidR="00A13755" w:rsidRDefault="00A13755" w:rsidP="00A13755">
      <w:pPr>
        <w:widowControl/>
        <w:numPr>
          <w:ilvl w:val="0"/>
          <w:numId w:val="24"/>
        </w:numPr>
        <w:shd w:val="clear" w:color="auto" w:fill="FFFFFF"/>
        <w:spacing w:after="200" w:line="276" w:lineRule="auto"/>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работа написана неразборчиво, оформлена небрежно, наспех.</w:t>
      </w:r>
    </w:p>
    <w:p w:rsidR="00B57696" w:rsidRPr="00B57696" w:rsidRDefault="00B57696" w:rsidP="00B57696">
      <w:pPr>
        <w:widowControl/>
        <w:shd w:val="clear" w:color="auto" w:fill="FFFFFF"/>
        <w:spacing w:after="200" w:line="276" w:lineRule="auto"/>
        <w:jc w:val="both"/>
        <w:rPr>
          <w:rFonts w:ascii="Times New Roman" w:eastAsia="Times New Roman" w:hAnsi="Times New Roman" w:cs="Times New Roman"/>
          <w:color w:val="auto"/>
          <w:lang w:bidi="ar-SA"/>
        </w:rPr>
      </w:pPr>
    </w:p>
    <w:p w:rsidR="00B57696" w:rsidRPr="00A13755" w:rsidRDefault="00B57696" w:rsidP="00B57696">
      <w:pPr>
        <w:widowControl/>
        <w:shd w:val="clear" w:color="auto" w:fill="FFFFFF"/>
        <w:spacing w:after="200" w:line="276" w:lineRule="auto"/>
        <w:jc w:val="both"/>
        <w:rPr>
          <w:rFonts w:ascii="Times New Roman" w:eastAsia="Times New Roman" w:hAnsi="Times New Roman" w:cs="Times New Roman"/>
          <w:color w:val="auto"/>
          <w:lang w:bidi="ar-SA"/>
        </w:rPr>
      </w:pPr>
      <w:r w:rsidRPr="00B57696">
        <w:rPr>
          <w:rFonts w:ascii="Times New Roman" w:eastAsia="Times New Roman" w:hAnsi="Times New Roman" w:cs="Times New Roman"/>
          <w:color w:val="auto"/>
          <w:lang w:bidi="ar-SA"/>
        </w:rPr>
        <w:t>6. Тема контрольной работы выбирается в соответствии с номером зачетной книжки (по последней цифре). На титульном листе указывается тема и номер варианта.</w:t>
      </w:r>
    </w:p>
    <w:p w:rsidR="00A13755" w:rsidRPr="00A13755" w:rsidRDefault="00A13755" w:rsidP="00A13755">
      <w:pPr>
        <w:widowControl/>
        <w:spacing w:after="200" w:line="276" w:lineRule="auto"/>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2. Задания для контрольных работ</w:t>
      </w:r>
    </w:p>
    <w:p w:rsidR="00A13755" w:rsidRPr="00A13755" w:rsidRDefault="00A13755" w:rsidP="00A13755">
      <w:pPr>
        <w:widowControl/>
        <w:spacing w:after="200" w:line="276" w:lineRule="auto"/>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1.</w:t>
      </w:r>
    </w:p>
    <w:p w:rsidR="00A13755" w:rsidRPr="00A13755" w:rsidRDefault="00A13755" w:rsidP="00A13755">
      <w:pPr>
        <w:widowControl/>
        <w:numPr>
          <w:ilvl w:val="0"/>
          <w:numId w:val="12"/>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Система и структура арбитражных судов в РФ.</w:t>
      </w:r>
    </w:p>
    <w:p w:rsidR="00A13755" w:rsidRPr="00A13755" w:rsidRDefault="00A13755" w:rsidP="00A13755">
      <w:pPr>
        <w:widowControl/>
        <w:numPr>
          <w:ilvl w:val="0"/>
          <w:numId w:val="12"/>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При рассмотрении иск</w:t>
      </w:r>
      <w:proofErr w:type="gramStart"/>
      <w:r w:rsidRPr="00A13755">
        <w:rPr>
          <w:rFonts w:ascii="Times New Roman" w:eastAsia="Times New Roman" w:hAnsi="Times New Roman" w:cs="Times New Roman"/>
          <w:color w:val="auto"/>
          <w:lang w:bidi="ar-SA"/>
        </w:rPr>
        <w:t>а ООО</w:t>
      </w:r>
      <w:proofErr w:type="gramEnd"/>
      <w:r w:rsidRPr="00A13755">
        <w:rPr>
          <w:rFonts w:ascii="Times New Roman" w:eastAsia="Times New Roman" w:hAnsi="Times New Roman" w:cs="Times New Roman"/>
          <w:color w:val="auto"/>
          <w:lang w:bidi="ar-SA"/>
        </w:rPr>
        <w:t xml:space="preserve"> «Химволокно» к ПАО «</w:t>
      </w:r>
      <w:proofErr w:type="spellStart"/>
      <w:r w:rsidRPr="00A13755">
        <w:rPr>
          <w:rFonts w:ascii="Times New Roman" w:eastAsia="Times New Roman" w:hAnsi="Times New Roman" w:cs="Times New Roman"/>
          <w:color w:val="auto"/>
          <w:lang w:bidi="ar-SA"/>
        </w:rPr>
        <w:t>Ремонтпромналадка</w:t>
      </w:r>
      <w:proofErr w:type="spellEnd"/>
      <w:r w:rsidRPr="00A13755">
        <w:rPr>
          <w:rFonts w:ascii="Times New Roman" w:eastAsia="Times New Roman" w:hAnsi="Times New Roman" w:cs="Times New Roman"/>
          <w:color w:val="auto"/>
          <w:lang w:bidi="ar-SA"/>
        </w:rPr>
        <w:t>» о взыскании задолженности за отгруженную продукцию арбитражный суд установил, что после возбуждения дела ответчик внес изменение в устав, в результате чего наименование предприятия изменилось на ПАО «</w:t>
      </w:r>
      <w:proofErr w:type="spellStart"/>
      <w:r w:rsidRPr="00A13755">
        <w:rPr>
          <w:rFonts w:ascii="Times New Roman" w:eastAsia="Times New Roman" w:hAnsi="Times New Roman" w:cs="Times New Roman"/>
          <w:color w:val="auto"/>
          <w:lang w:bidi="ar-SA"/>
        </w:rPr>
        <w:t>Промналадка</w:t>
      </w:r>
      <w:proofErr w:type="spellEnd"/>
      <w:r w:rsidRPr="00A13755">
        <w:rPr>
          <w:rFonts w:ascii="Times New Roman" w:eastAsia="Times New Roman" w:hAnsi="Times New Roman" w:cs="Times New Roman"/>
          <w:color w:val="auto"/>
          <w:lang w:bidi="ar-SA"/>
        </w:rPr>
        <w:t>». Определением арбитражного суда была произведена замена ответчика его правопреемником. Вступившее в дело ПАО «</w:t>
      </w:r>
      <w:proofErr w:type="spellStart"/>
      <w:r w:rsidRPr="00A13755">
        <w:rPr>
          <w:rFonts w:ascii="Times New Roman" w:eastAsia="Times New Roman" w:hAnsi="Times New Roman" w:cs="Times New Roman"/>
          <w:color w:val="auto"/>
          <w:lang w:bidi="ar-SA"/>
        </w:rPr>
        <w:t>Промналадка</w:t>
      </w:r>
      <w:proofErr w:type="spellEnd"/>
      <w:r w:rsidRPr="00A13755">
        <w:rPr>
          <w:rFonts w:ascii="Times New Roman" w:eastAsia="Times New Roman" w:hAnsi="Times New Roman" w:cs="Times New Roman"/>
          <w:color w:val="auto"/>
          <w:lang w:bidi="ar-SA"/>
        </w:rPr>
        <w:t>» заявило, что не признает подписанный главными бухгалтерам</w:t>
      </w:r>
      <w:proofErr w:type="gramStart"/>
      <w:r w:rsidRPr="00A13755">
        <w:rPr>
          <w:rFonts w:ascii="Times New Roman" w:eastAsia="Times New Roman" w:hAnsi="Times New Roman" w:cs="Times New Roman"/>
          <w:color w:val="auto"/>
          <w:lang w:bidi="ar-SA"/>
        </w:rPr>
        <w:t>и ООО</w:t>
      </w:r>
      <w:proofErr w:type="gramEnd"/>
      <w:r w:rsidRPr="00A13755">
        <w:rPr>
          <w:rFonts w:ascii="Times New Roman" w:eastAsia="Times New Roman" w:hAnsi="Times New Roman" w:cs="Times New Roman"/>
          <w:color w:val="auto"/>
          <w:lang w:bidi="ar-SA"/>
        </w:rPr>
        <w:t xml:space="preserve"> «Химволокно» и ПАО «</w:t>
      </w:r>
      <w:proofErr w:type="spellStart"/>
      <w:r w:rsidRPr="00A13755">
        <w:rPr>
          <w:rFonts w:ascii="Times New Roman" w:eastAsia="Times New Roman" w:hAnsi="Times New Roman" w:cs="Times New Roman"/>
          <w:color w:val="auto"/>
          <w:lang w:bidi="ar-SA"/>
        </w:rPr>
        <w:t>Ремонтпромналадка</w:t>
      </w:r>
      <w:proofErr w:type="spellEnd"/>
      <w:r w:rsidRPr="00A13755">
        <w:rPr>
          <w:rFonts w:ascii="Times New Roman" w:eastAsia="Times New Roman" w:hAnsi="Times New Roman" w:cs="Times New Roman"/>
          <w:color w:val="auto"/>
          <w:lang w:bidi="ar-SA"/>
        </w:rPr>
        <w:t xml:space="preserve">» акт сверки взаимных расчетов, </w:t>
      </w:r>
      <w:r w:rsidRPr="00A13755">
        <w:rPr>
          <w:rFonts w:ascii="Times New Roman" w:eastAsia="Times New Roman" w:hAnsi="Times New Roman" w:cs="Times New Roman"/>
          <w:color w:val="auto"/>
          <w:lang w:bidi="ar-SA"/>
        </w:rPr>
        <w:lastRenderedPageBreak/>
        <w:t xml:space="preserve">несмотря на то, что указанный акт был составлен сторонами на основании определения арбитражного суда.  </w:t>
      </w:r>
      <w:r w:rsidRPr="00A13755">
        <w:rPr>
          <w:rFonts w:ascii="Times New Roman" w:eastAsia="Times New Roman" w:hAnsi="Times New Roman" w:cs="Times New Roman"/>
          <w:i/>
          <w:color w:val="auto"/>
          <w:lang w:bidi="ar-SA"/>
        </w:rPr>
        <w:t xml:space="preserve">Какие процессуальные вопросы возникают в данной ситуации? </w:t>
      </w:r>
    </w:p>
    <w:p w:rsidR="00A13755" w:rsidRPr="00A13755" w:rsidRDefault="00A13755" w:rsidP="00A13755">
      <w:pPr>
        <w:widowControl/>
        <w:numPr>
          <w:ilvl w:val="0"/>
          <w:numId w:val="12"/>
        </w:numPr>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Составьте заявление о применении обеспечительных мер в арбитражном процессе.</w:t>
      </w:r>
    </w:p>
    <w:p w:rsidR="00A13755" w:rsidRPr="00A13755" w:rsidRDefault="00A13755" w:rsidP="00A13755">
      <w:pPr>
        <w:autoSpaceDE w:val="0"/>
        <w:autoSpaceDN w:val="0"/>
        <w:adjustRightInd w:val="0"/>
        <w:ind w:left="1080"/>
        <w:contextualSpacing/>
        <w:jc w:val="both"/>
        <w:rPr>
          <w:rFonts w:ascii="Times New Roman" w:eastAsia="Times New Roman" w:hAnsi="Times New Roman" w:cs="Times New Roman"/>
          <w:b/>
          <w:color w:val="FF0000"/>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2.</w:t>
      </w:r>
    </w:p>
    <w:p w:rsidR="00A13755" w:rsidRPr="00A13755" w:rsidRDefault="00A13755" w:rsidP="00A13755">
      <w:pPr>
        <w:widowControl/>
        <w:numPr>
          <w:ilvl w:val="0"/>
          <w:numId w:val="19"/>
        </w:numPr>
        <w:autoSpaceDE w:val="0"/>
        <w:autoSpaceDN w:val="0"/>
        <w:adjustRightInd w:val="0"/>
        <w:spacing w:after="200" w:line="276" w:lineRule="auto"/>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color w:val="auto"/>
          <w:lang w:bidi="ar-SA"/>
        </w:rPr>
        <w:t>Участие в арбитражном процессе государственных органов, органов местного самоуправления и иных органов, обращающихся в защиту публичных интересов.</w:t>
      </w:r>
    </w:p>
    <w:p w:rsidR="00A13755" w:rsidRPr="00A13755" w:rsidRDefault="00A13755" w:rsidP="00A13755">
      <w:pPr>
        <w:widowControl/>
        <w:numPr>
          <w:ilvl w:val="0"/>
          <w:numId w:val="19"/>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ПАО «Лизинг-</w:t>
      </w:r>
      <w:proofErr w:type="spellStart"/>
      <w:r w:rsidRPr="00A13755">
        <w:rPr>
          <w:rFonts w:ascii="Times New Roman" w:eastAsia="Times New Roman" w:hAnsi="Times New Roman" w:cs="Times New Roman"/>
          <w:color w:val="auto"/>
          <w:lang w:bidi="ar-SA"/>
        </w:rPr>
        <w:t>Балт</w:t>
      </w:r>
      <w:proofErr w:type="spellEnd"/>
      <w:r w:rsidRPr="00A13755">
        <w:rPr>
          <w:rFonts w:ascii="Times New Roman" w:eastAsia="Times New Roman" w:hAnsi="Times New Roman" w:cs="Times New Roman"/>
          <w:color w:val="auto"/>
          <w:lang w:bidi="ar-SA"/>
        </w:rPr>
        <w:t>» обратилось в Арбитражный суд г. Санкт-Петербурга и Ленинградской области с иском о взыскании с ООО «Фирма «</w:t>
      </w:r>
      <w:proofErr w:type="spellStart"/>
      <w:r w:rsidRPr="00A13755">
        <w:rPr>
          <w:rFonts w:ascii="Times New Roman" w:eastAsia="Times New Roman" w:hAnsi="Times New Roman" w:cs="Times New Roman"/>
          <w:color w:val="auto"/>
          <w:lang w:bidi="ar-SA"/>
        </w:rPr>
        <w:t>Ленвест</w:t>
      </w:r>
      <w:proofErr w:type="spellEnd"/>
      <w:r w:rsidRPr="00A13755">
        <w:rPr>
          <w:rFonts w:ascii="Times New Roman" w:eastAsia="Times New Roman" w:hAnsi="Times New Roman" w:cs="Times New Roman"/>
          <w:color w:val="auto"/>
          <w:lang w:bidi="ar-SA"/>
        </w:rPr>
        <w:t xml:space="preserve">» неустойки, предусмотренной договором поручительства. К участию в деле на стороне ответчика было привлечено третье лицо – ПАО «Фабрика «Пролетарская победа». Решением в удовлетворении исковых требований отказано. Постановлением апелляционной инстанции решение отменено, производство по делу прекращено в связи с утверждением мирового соглашения, заключенного сторонами по делу с участием третьего лица. Мировым соглашением на третье лицо возложена обязанность </w:t>
      </w:r>
      <w:proofErr w:type="gramStart"/>
      <w:r w:rsidRPr="00A13755">
        <w:rPr>
          <w:rFonts w:ascii="Times New Roman" w:eastAsia="Times New Roman" w:hAnsi="Times New Roman" w:cs="Times New Roman"/>
          <w:color w:val="auto"/>
          <w:lang w:bidi="ar-SA"/>
        </w:rPr>
        <w:t>оплатить</w:t>
      </w:r>
      <w:proofErr w:type="gramEnd"/>
      <w:r w:rsidRPr="00A13755">
        <w:rPr>
          <w:rFonts w:ascii="Times New Roman" w:eastAsia="Times New Roman" w:hAnsi="Times New Roman" w:cs="Times New Roman"/>
          <w:color w:val="auto"/>
          <w:lang w:bidi="ar-SA"/>
        </w:rPr>
        <w:t xml:space="preserve"> истцу по частям (с рассрочкой на три года) сумму неустойки. </w:t>
      </w:r>
      <w:r w:rsidRPr="00A13755">
        <w:rPr>
          <w:rFonts w:ascii="Times New Roman" w:eastAsia="Times New Roman" w:hAnsi="Times New Roman" w:cs="Times New Roman"/>
          <w:i/>
          <w:color w:val="auto"/>
          <w:lang w:bidi="ar-SA"/>
        </w:rPr>
        <w:t>Дайте оценку постановлению апелляционной инстанции</w:t>
      </w:r>
      <w:r w:rsidRPr="00A13755">
        <w:rPr>
          <w:rFonts w:ascii="Times New Roman" w:eastAsia="Times New Roman" w:hAnsi="Times New Roman" w:cs="Times New Roman"/>
          <w:color w:val="auto"/>
          <w:lang w:bidi="ar-SA"/>
        </w:rPr>
        <w:t xml:space="preserve">.  Вариант. </w:t>
      </w:r>
      <w:r w:rsidRPr="00A13755">
        <w:rPr>
          <w:rFonts w:ascii="Times New Roman" w:eastAsia="Times New Roman" w:hAnsi="Times New Roman" w:cs="Times New Roman"/>
          <w:i/>
          <w:color w:val="auto"/>
          <w:lang w:bidi="ar-SA"/>
        </w:rPr>
        <w:t>Мировое соглашение было заключено после того, как суд апелляционной инстанции вынес определение, в соответствии с которым ПАО «Фабрика «Пролетарская победа» было привлечено в процесс в качестве соответчика. Какие процессуальные вопросы возникают в этом случае?</w:t>
      </w:r>
    </w:p>
    <w:p w:rsidR="00A13755" w:rsidRPr="00A13755" w:rsidRDefault="00A13755" w:rsidP="00A13755">
      <w:pPr>
        <w:widowControl/>
        <w:numPr>
          <w:ilvl w:val="0"/>
          <w:numId w:val="19"/>
        </w:numPr>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Составьте проект искового заявления в арбитражный суд по требованиям неимущественного характера.</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FF0000"/>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3.</w:t>
      </w:r>
    </w:p>
    <w:p w:rsidR="00A13755" w:rsidRPr="00A13755" w:rsidRDefault="00A13755" w:rsidP="00A13755">
      <w:pPr>
        <w:widowControl/>
        <w:numPr>
          <w:ilvl w:val="0"/>
          <w:numId w:val="20"/>
        </w:numPr>
        <w:shd w:val="clear" w:color="auto" w:fill="FFFFFF"/>
        <w:tabs>
          <w:tab w:val="left" w:pos="490"/>
        </w:tabs>
        <w:autoSpaceDE w:val="0"/>
        <w:autoSpaceDN w:val="0"/>
        <w:adjustRightInd w:val="0"/>
        <w:spacing w:after="200" w:line="276" w:lineRule="auto"/>
        <w:jc w:val="both"/>
        <w:rPr>
          <w:rFonts w:ascii="Times New Roman" w:eastAsia="Times New Roman" w:hAnsi="Times New Roman" w:cs="Times New Roman"/>
          <w:iCs/>
          <w:color w:val="auto"/>
          <w:lang w:bidi="ar-SA"/>
        </w:rPr>
      </w:pPr>
      <w:r w:rsidRPr="00A13755">
        <w:rPr>
          <w:rFonts w:ascii="Times New Roman" w:eastAsia="Times New Roman" w:hAnsi="Times New Roman" w:cs="Times New Roman"/>
          <w:iCs/>
          <w:color w:val="auto"/>
          <w:lang w:bidi="ar-SA"/>
        </w:rPr>
        <w:t xml:space="preserve">Судебные штрафы: понятие, виды, размеры. Порядок наложения судебных штрафов. </w:t>
      </w:r>
    </w:p>
    <w:p w:rsidR="00A13755" w:rsidRPr="00A13755" w:rsidRDefault="00A13755" w:rsidP="00A13755">
      <w:pPr>
        <w:widowControl/>
        <w:numPr>
          <w:ilvl w:val="0"/>
          <w:numId w:val="20"/>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Заместитель прокурора обратился в Арбитражный суд г. Ростова-на-Дону с иском к департаменту государственного и муниципального имущества г. Ростова-на-Дону </w:t>
      </w:r>
      <w:proofErr w:type="gramStart"/>
      <w:r w:rsidRPr="00A13755">
        <w:rPr>
          <w:rFonts w:ascii="Times New Roman" w:eastAsia="Times New Roman" w:hAnsi="Times New Roman" w:cs="Times New Roman"/>
          <w:color w:val="auto"/>
          <w:lang w:bidi="ar-SA"/>
        </w:rPr>
        <w:t>и ООО</w:t>
      </w:r>
      <w:proofErr w:type="gramEnd"/>
      <w:r w:rsidRPr="00A13755">
        <w:rPr>
          <w:rFonts w:ascii="Times New Roman" w:eastAsia="Times New Roman" w:hAnsi="Times New Roman" w:cs="Times New Roman"/>
          <w:color w:val="auto"/>
          <w:lang w:bidi="ar-SA"/>
        </w:rPr>
        <w:t xml:space="preserve"> «</w:t>
      </w:r>
      <w:proofErr w:type="spellStart"/>
      <w:r w:rsidRPr="00A13755">
        <w:rPr>
          <w:rFonts w:ascii="Times New Roman" w:eastAsia="Times New Roman" w:hAnsi="Times New Roman" w:cs="Times New Roman"/>
          <w:color w:val="auto"/>
          <w:lang w:bidi="ar-SA"/>
        </w:rPr>
        <w:t>Рембытсервис</w:t>
      </w:r>
      <w:proofErr w:type="spellEnd"/>
      <w:r w:rsidRPr="00A13755">
        <w:rPr>
          <w:rFonts w:ascii="Times New Roman" w:eastAsia="Times New Roman" w:hAnsi="Times New Roman" w:cs="Times New Roman"/>
          <w:color w:val="auto"/>
          <w:lang w:bidi="ar-SA"/>
        </w:rPr>
        <w:t>» о признании недействительным договора о передаче в собственность ООО «</w:t>
      </w:r>
      <w:proofErr w:type="spellStart"/>
      <w:r w:rsidRPr="00A13755">
        <w:rPr>
          <w:rFonts w:ascii="Times New Roman" w:eastAsia="Times New Roman" w:hAnsi="Times New Roman" w:cs="Times New Roman"/>
          <w:color w:val="auto"/>
          <w:lang w:bidi="ar-SA"/>
        </w:rPr>
        <w:t>Рембытсервис</w:t>
      </w:r>
      <w:proofErr w:type="spellEnd"/>
      <w:r w:rsidRPr="00A13755">
        <w:rPr>
          <w:rFonts w:ascii="Times New Roman" w:eastAsia="Times New Roman" w:hAnsi="Times New Roman" w:cs="Times New Roman"/>
          <w:color w:val="auto"/>
          <w:lang w:bidi="ar-SA"/>
        </w:rPr>
        <w:t>» нежилых помещений в порядке взаимозачета. В ходе судебного разбирательства было установлено, что спорный договор был заключен во исполнение постановления правительства г. Ростова-на-Дону. После регистрации права собственности на нежилые помещения ООО «</w:t>
      </w:r>
      <w:proofErr w:type="spellStart"/>
      <w:r w:rsidRPr="00A13755">
        <w:rPr>
          <w:rFonts w:ascii="Times New Roman" w:eastAsia="Times New Roman" w:hAnsi="Times New Roman" w:cs="Times New Roman"/>
          <w:color w:val="auto"/>
          <w:lang w:bidi="ar-SA"/>
        </w:rPr>
        <w:t>Рембытсервис</w:t>
      </w:r>
      <w:proofErr w:type="spellEnd"/>
      <w:r w:rsidRPr="00A13755">
        <w:rPr>
          <w:rFonts w:ascii="Times New Roman" w:eastAsia="Times New Roman" w:hAnsi="Times New Roman" w:cs="Times New Roman"/>
          <w:color w:val="auto"/>
          <w:lang w:bidi="ar-SA"/>
        </w:rPr>
        <w:t xml:space="preserve">» продало их ПАО «Наш дом» </w:t>
      </w:r>
      <w:proofErr w:type="gramStart"/>
      <w:r w:rsidRPr="00A13755">
        <w:rPr>
          <w:rFonts w:ascii="Times New Roman" w:eastAsia="Times New Roman" w:hAnsi="Times New Roman" w:cs="Times New Roman"/>
          <w:color w:val="auto"/>
          <w:lang w:bidi="ar-SA"/>
        </w:rPr>
        <w:t>и ООО</w:t>
      </w:r>
      <w:proofErr w:type="gramEnd"/>
      <w:r w:rsidRPr="00A13755">
        <w:rPr>
          <w:rFonts w:ascii="Times New Roman" w:eastAsia="Times New Roman" w:hAnsi="Times New Roman" w:cs="Times New Roman"/>
          <w:color w:val="auto"/>
          <w:lang w:bidi="ar-SA"/>
        </w:rPr>
        <w:t xml:space="preserve"> «Консалтинг».  </w:t>
      </w:r>
      <w:r w:rsidRPr="00A13755">
        <w:rPr>
          <w:rFonts w:ascii="Times New Roman" w:eastAsia="Times New Roman" w:hAnsi="Times New Roman" w:cs="Times New Roman"/>
          <w:i/>
          <w:color w:val="auto"/>
          <w:lang w:bidi="ar-SA"/>
        </w:rPr>
        <w:t>Определите участников дела и их процессуальное положение.  Как должен поступить арбитражный суд при отказе прокурора от иска?</w:t>
      </w:r>
    </w:p>
    <w:p w:rsidR="00A13755" w:rsidRPr="00A13755" w:rsidRDefault="00A13755" w:rsidP="00A13755">
      <w:pPr>
        <w:widowControl/>
        <w:numPr>
          <w:ilvl w:val="0"/>
          <w:numId w:val="20"/>
        </w:numPr>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Составьте судебный приказ по заявлению о взыскании </w:t>
      </w:r>
      <w:r w:rsidRPr="00A13755">
        <w:rPr>
          <w:rFonts w:ascii="Times New Roman" w:eastAsia="Calibri" w:hAnsi="Times New Roman" w:cs="Times New Roman"/>
          <w:shd w:val="clear" w:color="auto" w:fill="FFFFFF"/>
          <w:lang w:eastAsia="en-US" w:bidi="ar-SA"/>
        </w:rPr>
        <w:t>обязательных платежей</w:t>
      </w:r>
      <w:r w:rsidRPr="00A13755">
        <w:rPr>
          <w:rFonts w:ascii="Times New Roman" w:eastAsia="Times New Roman" w:hAnsi="Times New Roman" w:cs="Times New Roman"/>
          <w:color w:val="auto"/>
          <w:lang w:bidi="ar-SA"/>
        </w:rPr>
        <w:t>.</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FF0000"/>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4.</w:t>
      </w:r>
    </w:p>
    <w:p w:rsidR="00A13755" w:rsidRPr="00A13755" w:rsidRDefault="00A13755" w:rsidP="00A13755">
      <w:pPr>
        <w:widowControl/>
        <w:numPr>
          <w:ilvl w:val="0"/>
          <w:numId w:val="11"/>
        </w:numPr>
        <w:shd w:val="clear" w:color="auto" w:fill="FFFFFF"/>
        <w:tabs>
          <w:tab w:val="left" w:pos="475"/>
        </w:tabs>
        <w:autoSpaceDE w:val="0"/>
        <w:autoSpaceDN w:val="0"/>
        <w:adjustRightInd w:val="0"/>
        <w:spacing w:after="200" w:line="276" w:lineRule="auto"/>
        <w:jc w:val="both"/>
        <w:rPr>
          <w:rFonts w:ascii="Times New Roman" w:eastAsia="Times New Roman" w:hAnsi="Times New Roman" w:cs="Times New Roman"/>
          <w:iCs/>
          <w:color w:val="auto"/>
          <w:lang w:bidi="ar-SA"/>
        </w:rPr>
      </w:pPr>
      <w:r w:rsidRPr="00A13755">
        <w:rPr>
          <w:rFonts w:ascii="Times New Roman" w:eastAsia="Times New Roman" w:hAnsi="Times New Roman" w:cs="Times New Roman"/>
          <w:iCs/>
          <w:color w:val="auto"/>
          <w:lang w:bidi="ar-SA"/>
        </w:rPr>
        <w:t xml:space="preserve">Понятие и виды процессуальных сроков, их значение. Правила исчисления процессуальных, сроков. Приостановление и перерыв процессуальных сроков. </w:t>
      </w:r>
      <w:r w:rsidRPr="00A13755">
        <w:rPr>
          <w:rFonts w:ascii="Times New Roman" w:eastAsia="Times New Roman" w:hAnsi="Times New Roman" w:cs="Times New Roman"/>
          <w:iCs/>
          <w:color w:val="auto"/>
          <w:lang w:bidi="ar-SA"/>
        </w:rPr>
        <w:lastRenderedPageBreak/>
        <w:t>Последствия пропуска процессуальных сроков. Порядок их восста</w:t>
      </w:r>
      <w:r w:rsidRPr="00A13755">
        <w:rPr>
          <w:rFonts w:ascii="Times New Roman" w:eastAsia="Times New Roman" w:hAnsi="Times New Roman" w:cs="Times New Roman"/>
          <w:iCs/>
          <w:color w:val="auto"/>
          <w:lang w:bidi="ar-SA"/>
        </w:rPr>
        <w:softHyphen/>
        <w:t>новления и продления.</w:t>
      </w:r>
    </w:p>
    <w:p w:rsidR="00A13755" w:rsidRPr="00A13755" w:rsidRDefault="00A13755" w:rsidP="00A13755">
      <w:pPr>
        <w:widowControl/>
        <w:numPr>
          <w:ilvl w:val="0"/>
          <w:numId w:val="11"/>
        </w:numPr>
        <w:shd w:val="clear" w:color="auto" w:fill="FFFFFF"/>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Решением арбитражного суда с ПАО «Управдом» в пользу ПАО «Нимфа» была взыскана сумма 105 тыс. руб., состоящая из 98 032 руб. - долга за проданный товар и 6968 руб. - процентов за наруше</w:t>
      </w:r>
      <w:r w:rsidRPr="00A13755">
        <w:rPr>
          <w:rFonts w:ascii="Times New Roman" w:eastAsia="Times New Roman" w:hAnsi="Times New Roman" w:cs="Times New Roman"/>
          <w:color w:val="auto"/>
          <w:lang w:bidi="ar-SA"/>
        </w:rPr>
        <w:softHyphen/>
        <w:t xml:space="preserve">ние денежного обязательства. Получив исполнительный лист, должник направил его в службу судебных приставов. Через 10 дней судебный пристав-исполнитель сообщил взыскателю, что должник не имеет имущества. Через два дня после получения письма ПАО «Нимфа» обратилось в арбитражный суд с заявлением о признании ПАО «Управдом» банкротом. </w:t>
      </w:r>
      <w:r w:rsidRPr="00A13755">
        <w:rPr>
          <w:rFonts w:ascii="Times New Roman" w:eastAsia="Times New Roman" w:hAnsi="Times New Roman" w:cs="Times New Roman"/>
          <w:i/>
          <w:iCs/>
          <w:color w:val="auto"/>
          <w:lang w:bidi="ar-SA"/>
        </w:rPr>
        <w:t>Имело ли ПАО «Нимфа» право на обращение с заявлением в данном случае?</w:t>
      </w:r>
    </w:p>
    <w:p w:rsidR="00A13755" w:rsidRPr="00A13755" w:rsidRDefault="00A13755" w:rsidP="00A13755">
      <w:pPr>
        <w:widowControl/>
        <w:numPr>
          <w:ilvl w:val="0"/>
          <w:numId w:val="11"/>
        </w:numPr>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Составьте проект мирового соглашения.</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5.</w:t>
      </w:r>
    </w:p>
    <w:p w:rsidR="00A13755" w:rsidRPr="00A13755" w:rsidRDefault="00A13755" w:rsidP="00A13755">
      <w:pPr>
        <w:widowControl/>
        <w:numPr>
          <w:ilvl w:val="0"/>
          <w:numId w:val="13"/>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iCs/>
          <w:color w:val="auto"/>
          <w:lang w:bidi="ar-SA"/>
        </w:rPr>
        <w:t xml:space="preserve">Судебные издержки: состав, порядок оплаты. </w:t>
      </w:r>
    </w:p>
    <w:p w:rsidR="00A13755" w:rsidRPr="00A13755" w:rsidRDefault="00A13755" w:rsidP="00A13755">
      <w:pPr>
        <w:widowControl/>
        <w:numPr>
          <w:ilvl w:val="0"/>
          <w:numId w:val="13"/>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Коммерческий банк обратился </w:t>
      </w:r>
      <w:proofErr w:type="gramStart"/>
      <w:r w:rsidRPr="00A13755">
        <w:rPr>
          <w:rFonts w:ascii="Times New Roman" w:eastAsia="Times New Roman" w:hAnsi="Times New Roman" w:cs="Times New Roman"/>
          <w:color w:val="auto"/>
          <w:lang w:bidi="ar-SA"/>
        </w:rPr>
        <w:t>в арбитражный суд с иском к строительному предприятию о взыскании процентов за пользование</w:t>
      </w:r>
      <w:proofErr w:type="gramEnd"/>
      <w:r w:rsidRPr="00A13755">
        <w:rPr>
          <w:rFonts w:ascii="Times New Roman" w:eastAsia="Times New Roman" w:hAnsi="Times New Roman" w:cs="Times New Roman"/>
          <w:color w:val="auto"/>
          <w:lang w:bidi="ar-SA"/>
        </w:rPr>
        <w:t xml:space="preserve"> кредитом в размере, превышающем установленный договором. В обоснование своего требования истец сослался на предусмотренное договором право банка «изменять процентную ставку в одностороннем порядке в случае изменения учетной ставки Центрального банка России». Несмотря на состоявшееся в период пользования кредитом увеличение Банком России ставки рефинансирования и своевременное извещение заемщика о повышении установленного договором размера процентов, ответчик от уплаты их в повышенном размере уклоняется.  </w:t>
      </w:r>
      <w:r w:rsidRPr="00A13755">
        <w:rPr>
          <w:rFonts w:ascii="Times New Roman" w:eastAsia="Times New Roman" w:hAnsi="Times New Roman" w:cs="Times New Roman"/>
          <w:i/>
          <w:color w:val="auto"/>
          <w:lang w:bidi="ar-SA"/>
        </w:rPr>
        <w:t>Определите предмет доказывания по делу.  Какие факты и кем подлежат доказыванию? 3. Какие доказательства могут быть использованы сторонами?</w:t>
      </w:r>
    </w:p>
    <w:p w:rsidR="00A13755" w:rsidRPr="00A13755" w:rsidRDefault="00A13755" w:rsidP="00A13755">
      <w:pPr>
        <w:widowControl/>
        <w:numPr>
          <w:ilvl w:val="0"/>
          <w:numId w:val="13"/>
        </w:numPr>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Составьте проект отзыва на исковое заявление.</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FF0000"/>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6.</w:t>
      </w:r>
    </w:p>
    <w:p w:rsidR="00A13755" w:rsidRPr="00A13755" w:rsidRDefault="00A13755" w:rsidP="00A13755">
      <w:pPr>
        <w:widowControl/>
        <w:numPr>
          <w:ilvl w:val="0"/>
          <w:numId w:val="14"/>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Примирительные процедуры в арбитражном процессе.</w:t>
      </w:r>
    </w:p>
    <w:p w:rsidR="00A13755" w:rsidRPr="00A13755" w:rsidRDefault="00A13755" w:rsidP="00A13755">
      <w:pPr>
        <w:widowControl/>
        <w:numPr>
          <w:ilvl w:val="0"/>
          <w:numId w:val="14"/>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Строительная фирма производила работы по договору строительного подряда с воинской частью. Все работы были завершены точно в срок и в полном объеме, о чем составлена расписка представителя воинской части. Однако воинской частью стоимость выполненных работ была оплачена лишь частично, в </w:t>
      </w:r>
      <w:proofErr w:type="gramStart"/>
      <w:r w:rsidRPr="00A13755">
        <w:rPr>
          <w:rFonts w:ascii="Times New Roman" w:eastAsia="Times New Roman" w:hAnsi="Times New Roman" w:cs="Times New Roman"/>
          <w:color w:val="auto"/>
          <w:lang w:bidi="ar-SA"/>
        </w:rPr>
        <w:t>связи</w:t>
      </w:r>
      <w:proofErr w:type="gramEnd"/>
      <w:r w:rsidRPr="00A13755">
        <w:rPr>
          <w:rFonts w:ascii="Times New Roman" w:eastAsia="Times New Roman" w:hAnsi="Times New Roman" w:cs="Times New Roman"/>
          <w:color w:val="auto"/>
          <w:lang w:bidi="ar-SA"/>
        </w:rPr>
        <w:t xml:space="preserve"> с чем строительная фирма обратилась в суд. В судебном заседании ответчик ссылался на отсутствие бюджетного финансирования. </w:t>
      </w:r>
      <w:r w:rsidRPr="00A13755">
        <w:rPr>
          <w:rFonts w:ascii="Times New Roman" w:eastAsia="Times New Roman" w:hAnsi="Times New Roman" w:cs="Times New Roman"/>
          <w:i/>
          <w:color w:val="auto"/>
          <w:lang w:bidi="ar-SA"/>
        </w:rPr>
        <w:t>Определите возможные требования истца, предмет доказывания по делу и необходимые доказательства.</w:t>
      </w:r>
    </w:p>
    <w:p w:rsidR="00A13755" w:rsidRPr="00A13755" w:rsidRDefault="00A13755" w:rsidP="00A13755">
      <w:pPr>
        <w:widowControl/>
        <w:numPr>
          <w:ilvl w:val="0"/>
          <w:numId w:val="14"/>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Составьте исковое заявление о взыскании убытков в виде упущенной выгоды.</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7.</w:t>
      </w:r>
    </w:p>
    <w:p w:rsidR="00A13755" w:rsidRPr="00A13755" w:rsidRDefault="00A13755" w:rsidP="00A13755">
      <w:pPr>
        <w:widowControl/>
        <w:numPr>
          <w:ilvl w:val="0"/>
          <w:numId w:val="15"/>
        </w:numPr>
        <w:shd w:val="clear" w:color="auto" w:fill="FFFFFF"/>
        <w:tabs>
          <w:tab w:val="left" w:pos="284"/>
        </w:tabs>
        <w:autoSpaceDE w:val="0"/>
        <w:autoSpaceDN w:val="0"/>
        <w:adjustRightInd w:val="0"/>
        <w:spacing w:after="200" w:line="276" w:lineRule="auto"/>
        <w:contextualSpacing/>
        <w:jc w:val="both"/>
        <w:rPr>
          <w:rFonts w:ascii="Times New Roman" w:eastAsia="Times New Roman" w:hAnsi="Times New Roman" w:cs="Times New Roman"/>
          <w:iCs/>
          <w:color w:val="auto"/>
          <w:lang w:bidi="ar-SA"/>
        </w:rPr>
      </w:pPr>
      <w:r w:rsidRPr="00A13755">
        <w:rPr>
          <w:rFonts w:ascii="Times New Roman" w:eastAsia="Times New Roman" w:hAnsi="Times New Roman" w:cs="Times New Roman"/>
          <w:iCs/>
          <w:color w:val="auto"/>
          <w:lang w:bidi="ar-SA"/>
        </w:rPr>
        <w:t>Принятие искового заявления к производству арбитражного суда. Процессуально-правовые последствия несоблюдения порядка предъявле</w:t>
      </w:r>
      <w:r w:rsidRPr="00A13755">
        <w:rPr>
          <w:rFonts w:ascii="Times New Roman" w:eastAsia="Times New Roman" w:hAnsi="Times New Roman" w:cs="Times New Roman"/>
          <w:iCs/>
          <w:color w:val="auto"/>
          <w:lang w:bidi="ar-SA"/>
        </w:rPr>
        <w:softHyphen/>
        <w:t>ния иска.</w:t>
      </w:r>
    </w:p>
    <w:p w:rsidR="00A13755" w:rsidRPr="00A13755" w:rsidRDefault="00A13755" w:rsidP="00A13755">
      <w:pPr>
        <w:widowControl/>
        <w:numPr>
          <w:ilvl w:val="0"/>
          <w:numId w:val="15"/>
        </w:numPr>
        <w:autoSpaceDE w:val="0"/>
        <w:autoSpaceDN w:val="0"/>
        <w:adjustRightInd w:val="0"/>
        <w:spacing w:after="200" w:line="276" w:lineRule="auto"/>
        <w:jc w:val="both"/>
        <w:rPr>
          <w:rFonts w:ascii="Times New Roman" w:eastAsia="Times New Roman" w:hAnsi="Times New Roman" w:cs="Times New Roman"/>
          <w:bCs/>
          <w:color w:val="auto"/>
          <w:lang w:bidi="ar-SA"/>
        </w:rPr>
      </w:pPr>
      <w:r w:rsidRPr="00A13755">
        <w:rPr>
          <w:rFonts w:ascii="Times New Roman" w:eastAsia="Times New Roman" w:hAnsi="Times New Roman" w:cs="Times New Roman"/>
          <w:bCs/>
          <w:color w:val="auto"/>
          <w:lang w:bidi="ar-SA"/>
        </w:rPr>
        <w:t xml:space="preserve">В ходе подготовки к судебному разбирательству дела по спору, связанному с неисполнением обязательства, судья арбитражного суда обнаружил, что </w:t>
      </w:r>
      <w:r w:rsidRPr="00A13755">
        <w:rPr>
          <w:rFonts w:ascii="Times New Roman" w:eastAsia="Times New Roman" w:hAnsi="Times New Roman" w:cs="Times New Roman"/>
          <w:bCs/>
          <w:color w:val="auto"/>
          <w:lang w:bidi="ar-SA"/>
        </w:rPr>
        <w:lastRenderedPageBreak/>
        <w:t xml:space="preserve">стороны изготовили и подписали договор с помощью электронно-вычислительной техники, в которой использована система цифровой (электронной) подписи.  </w:t>
      </w:r>
      <w:r w:rsidRPr="00A13755">
        <w:rPr>
          <w:rFonts w:ascii="Times New Roman" w:eastAsia="Times New Roman" w:hAnsi="Times New Roman" w:cs="Times New Roman"/>
          <w:bCs/>
          <w:i/>
          <w:color w:val="auto"/>
          <w:lang w:bidi="ar-SA"/>
        </w:rPr>
        <w:t xml:space="preserve">С </w:t>
      </w:r>
      <w:proofErr w:type="gramStart"/>
      <w:r w:rsidRPr="00A13755">
        <w:rPr>
          <w:rFonts w:ascii="Times New Roman" w:eastAsia="Times New Roman" w:hAnsi="Times New Roman" w:cs="Times New Roman"/>
          <w:bCs/>
          <w:i/>
          <w:color w:val="auto"/>
          <w:lang w:bidi="ar-SA"/>
        </w:rPr>
        <w:t>помощью</w:t>
      </w:r>
      <w:proofErr w:type="gramEnd"/>
      <w:r w:rsidRPr="00A13755">
        <w:rPr>
          <w:rFonts w:ascii="Times New Roman" w:eastAsia="Times New Roman" w:hAnsi="Times New Roman" w:cs="Times New Roman"/>
          <w:bCs/>
          <w:i/>
          <w:color w:val="auto"/>
          <w:lang w:bidi="ar-SA"/>
        </w:rPr>
        <w:t xml:space="preserve"> каких средств доказывания может быть подтвержден факт заключения договора? </w:t>
      </w:r>
      <w:r w:rsidRPr="00A13755">
        <w:rPr>
          <w:rFonts w:ascii="Times New Roman" w:eastAsia="Times New Roman" w:hAnsi="Times New Roman" w:cs="Times New Roman"/>
          <w:bCs/>
          <w:color w:val="auto"/>
          <w:lang w:bidi="ar-SA"/>
        </w:rPr>
        <w:t xml:space="preserve"> </w:t>
      </w:r>
      <w:r w:rsidRPr="00A13755">
        <w:rPr>
          <w:rFonts w:ascii="Times New Roman" w:eastAsia="Times New Roman" w:hAnsi="Times New Roman" w:cs="Times New Roman"/>
          <w:bCs/>
          <w:i/>
          <w:color w:val="auto"/>
          <w:lang w:bidi="ar-SA"/>
        </w:rPr>
        <w:t>Как поступить арбитражному суду при возникновении между сторонами спора о наличии договорных отношений?</w:t>
      </w:r>
    </w:p>
    <w:p w:rsidR="00A13755" w:rsidRPr="00A13755" w:rsidRDefault="00A13755" w:rsidP="00A13755">
      <w:pPr>
        <w:widowControl/>
        <w:numPr>
          <w:ilvl w:val="0"/>
          <w:numId w:val="15"/>
        </w:numPr>
        <w:spacing w:after="200" w:line="276" w:lineRule="auto"/>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color w:val="auto"/>
          <w:lang w:bidi="ar-SA"/>
        </w:rPr>
        <w:t>Составьте проект заявления о предварительном обеспечении иска.</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8.</w:t>
      </w:r>
    </w:p>
    <w:p w:rsidR="00A13755" w:rsidRPr="00A13755" w:rsidRDefault="00A13755" w:rsidP="00A13755">
      <w:pPr>
        <w:widowControl/>
        <w:numPr>
          <w:ilvl w:val="0"/>
          <w:numId w:val="16"/>
        </w:numPr>
        <w:shd w:val="clear" w:color="auto" w:fill="FFFFFF"/>
        <w:tabs>
          <w:tab w:val="left" w:pos="284"/>
        </w:tabs>
        <w:autoSpaceDE w:val="0"/>
        <w:autoSpaceDN w:val="0"/>
        <w:adjustRightInd w:val="0"/>
        <w:spacing w:after="200" w:line="276" w:lineRule="auto"/>
        <w:contextualSpacing/>
        <w:jc w:val="both"/>
        <w:rPr>
          <w:rFonts w:ascii="Times New Roman" w:eastAsia="Times New Roman" w:hAnsi="Times New Roman" w:cs="Times New Roman"/>
          <w:iCs/>
          <w:color w:val="auto"/>
          <w:lang w:bidi="ar-SA"/>
        </w:rPr>
      </w:pPr>
      <w:r w:rsidRPr="00A13755">
        <w:rPr>
          <w:rFonts w:ascii="Times New Roman" w:eastAsia="Times New Roman" w:hAnsi="Times New Roman" w:cs="Times New Roman"/>
          <w:iCs/>
          <w:color w:val="auto"/>
          <w:lang w:bidi="ar-SA"/>
        </w:rPr>
        <w:t>Исковое заявление, его форма и содержание. Документы, прилага</w:t>
      </w:r>
      <w:r w:rsidRPr="00A13755">
        <w:rPr>
          <w:rFonts w:ascii="Times New Roman" w:eastAsia="Times New Roman" w:hAnsi="Times New Roman" w:cs="Times New Roman"/>
          <w:iCs/>
          <w:color w:val="auto"/>
          <w:lang w:bidi="ar-SA"/>
        </w:rPr>
        <w:softHyphen/>
        <w:t>емые к исковому заявлению. Отзыв на исковое заявление.</w:t>
      </w:r>
    </w:p>
    <w:p w:rsidR="00A13755" w:rsidRPr="00A13755" w:rsidRDefault="00A13755" w:rsidP="00A13755">
      <w:pPr>
        <w:widowControl/>
        <w:numPr>
          <w:ilvl w:val="0"/>
          <w:numId w:val="16"/>
        </w:numPr>
        <w:shd w:val="clear" w:color="auto" w:fill="FFFFFF"/>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Арбитражный суд кассационной инстанции отменил ре</w:t>
      </w:r>
      <w:r w:rsidRPr="00A13755">
        <w:rPr>
          <w:rFonts w:ascii="Times New Roman" w:eastAsia="Times New Roman" w:hAnsi="Times New Roman" w:cs="Times New Roman"/>
          <w:color w:val="auto"/>
          <w:lang w:bidi="ar-SA"/>
        </w:rPr>
        <w:softHyphen/>
        <w:t>шение суда первой инстанции о расторжении договора поставки и направил дело на новое рассмотрение с указанием на необходимость повторного рассмотрения коллегиальным составом судей. Судья пер</w:t>
      </w:r>
      <w:r w:rsidRPr="00A13755">
        <w:rPr>
          <w:rFonts w:ascii="Times New Roman" w:eastAsia="Times New Roman" w:hAnsi="Times New Roman" w:cs="Times New Roman"/>
          <w:color w:val="auto"/>
          <w:lang w:bidi="ar-SA"/>
        </w:rPr>
        <w:softHyphen/>
        <w:t>вой инстанции назначил предварительное судебное заседание подан</w:t>
      </w:r>
      <w:r w:rsidRPr="00A13755">
        <w:rPr>
          <w:rFonts w:ascii="Times New Roman" w:eastAsia="Times New Roman" w:hAnsi="Times New Roman" w:cs="Times New Roman"/>
          <w:color w:val="auto"/>
          <w:lang w:bidi="ar-SA"/>
        </w:rPr>
        <w:softHyphen/>
        <w:t>ному делу. При его проведении выяснилось, что ответчик не явился, а в уведомлении о вручении почтового отправления отсутствует рос</w:t>
      </w:r>
      <w:r w:rsidRPr="00A13755">
        <w:rPr>
          <w:rFonts w:ascii="Times New Roman" w:eastAsia="Times New Roman" w:hAnsi="Times New Roman" w:cs="Times New Roman"/>
          <w:color w:val="auto"/>
          <w:lang w:bidi="ar-SA"/>
        </w:rPr>
        <w:softHyphen/>
        <w:t>пись адресата. Несмотря на это, судья единолично провел предвари</w:t>
      </w:r>
      <w:r w:rsidRPr="00A13755">
        <w:rPr>
          <w:rFonts w:ascii="Times New Roman" w:eastAsia="Times New Roman" w:hAnsi="Times New Roman" w:cs="Times New Roman"/>
          <w:color w:val="auto"/>
          <w:lang w:bidi="ar-SA"/>
        </w:rPr>
        <w:softHyphen/>
        <w:t>тельное заседание и вынес определение о назначении судебного раз</w:t>
      </w:r>
      <w:r w:rsidRPr="00A13755">
        <w:rPr>
          <w:rFonts w:ascii="Times New Roman" w:eastAsia="Times New Roman" w:hAnsi="Times New Roman" w:cs="Times New Roman"/>
          <w:color w:val="auto"/>
          <w:lang w:bidi="ar-SA"/>
        </w:rPr>
        <w:softHyphen/>
        <w:t xml:space="preserve">бирательства. </w:t>
      </w:r>
      <w:r w:rsidRPr="00A13755">
        <w:rPr>
          <w:rFonts w:ascii="Times New Roman" w:eastAsia="Times New Roman" w:hAnsi="Times New Roman" w:cs="Times New Roman"/>
          <w:i/>
          <w:iCs/>
          <w:color w:val="auto"/>
          <w:lang w:bidi="ar-SA"/>
        </w:rPr>
        <w:t>Соблюдены ли в данном случае нормы АПК РФ?</w:t>
      </w:r>
    </w:p>
    <w:p w:rsidR="00A13755" w:rsidRPr="00A13755" w:rsidRDefault="00A13755" w:rsidP="00A13755">
      <w:pPr>
        <w:widowControl/>
        <w:numPr>
          <w:ilvl w:val="0"/>
          <w:numId w:val="16"/>
        </w:numPr>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Разработать проект решения арбитражного суда по делу об оспаривании ненормативных правовых актов. </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color w:val="auto"/>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9.</w:t>
      </w:r>
    </w:p>
    <w:p w:rsidR="00A13755" w:rsidRPr="00A13755" w:rsidRDefault="00A13755" w:rsidP="00A13755">
      <w:pPr>
        <w:widowControl/>
        <w:numPr>
          <w:ilvl w:val="0"/>
          <w:numId w:val="17"/>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Стадии арбитражного процесса: понятие и общая характеристика.</w:t>
      </w:r>
    </w:p>
    <w:p w:rsidR="00A13755" w:rsidRPr="00A13755" w:rsidRDefault="00A13755" w:rsidP="00A13755">
      <w:pPr>
        <w:widowControl/>
        <w:numPr>
          <w:ilvl w:val="0"/>
          <w:numId w:val="17"/>
        </w:numPr>
        <w:shd w:val="clear" w:color="auto" w:fill="FFFFFF"/>
        <w:spacing w:after="200" w:line="276" w:lineRule="auto"/>
        <w:ind w:hanging="294"/>
        <w:contextualSpacing/>
        <w:jc w:val="both"/>
        <w:rPr>
          <w:rFonts w:ascii="Times New Roman" w:eastAsia="Calibri" w:hAnsi="Times New Roman" w:cs="Times New Roman"/>
          <w:color w:val="auto"/>
          <w:lang w:eastAsia="en-US" w:bidi="ar-SA"/>
        </w:rPr>
      </w:pPr>
      <w:r w:rsidRPr="00A13755">
        <w:rPr>
          <w:rFonts w:ascii="Times New Roman" w:eastAsia="Calibri" w:hAnsi="Times New Roman" w:cs="Times New Roman"/>
          <w:color w:val="auto"/>
          <w:lang w:eastAsia="en-US" w:bidi="ar-SA"/>
        </w:rPr>
        <w:t>Индивидуальный предприниматель Корчагин П.Е. обратился в суд с иском к ООО</w:t>
      </w:r>
      <w:r w:rsidRPr="00A13755">
        <w:rPr>
          <w:rFonts w:ascii="Times New Roman" w:eastAsia="Calibri" w:hAnsi="Times New Roman" w:cs="Times New Roman"/>
          <w:color w:val="auto"/>
          <w:sz w:val="22"/>
          <w:szCs w:val="22"/>
          <w:lang w:eastAsia="en-US" w:bidi="ar-SA"/>
        </w:rPr>
        <w:t xml:space="preserve"> </w:t>
      </w:r>
      <w:r w:rsidRPr="00A13755">
        <w:rPr>
          <w:rFonts w:ascii="Times New Roman" w:eastAsia="Calibri" w:hAnsi="Times New Roman" w:cs="Times New Roman"/>
          <w:color w:val="auto"/>
          <w:lang w:eastAsia="en-US" w:bidi="ar-SA"/>
        </w:rPr>
        <w:t>«</w:t>
      </w:r>
      <w:proofErr w:type="spellStart"/>
      <w:r w:rsidRPr="00A13755">
        <w:rPr>
          <w:rFonts w:ascii="Times New Roman" w:eastAsia="Calibri" w:hAnsi="Times New Roman" w:cs="Times New Roman"/>
          <w:color w:val="auto"/>
          <w:lang w:eastAsia="en-US" w:bidi="ar-SA"/>
        </w:rPr>
        <w:t>Фатиния</w:t>
      </w:r>
      <w:proofErr w:type="spellEnd"/>
      <w:r w:rsidRPr="00A13755">
        <w:rPr>
          <w:rFonts w:ascii="Times New Roman" w:eastAsia="Calibri" w:hAnsi="Times New Roman" w:cs="Times New Roman"/>
          <w:color w:val="auto"/>
          <w:lang w:eastAsia="en-US" w:bidi="ar-SA"/>
        </w:rPr>
        <w:t>» о взыскании задолженности за поставленные продукты питания.</w:t>
      </w:r>
    </w:p>
    <w:p w:rsidR="00A13755" w:rsidRPr="00A13755" w:rsidRDefault="00A13755" w:rsidP="00A13755">
      <w:pPr>
        <w:shd w:val="clear" w:color="auto" w:fill="FFFFFF"/>
        <w:ind w:left="720" w:hanging="11"/>
        <w:jc w:val="both"/>
        <w:rPr>
          <w:rFonts w:ascii="Times New Roman" w:eastAsia="Calibri" w:hAnsi="Times New Roman" w:cs="Times New Roman"/>
          <w:color w:val="auto"/>
          <w:lang w:eastAsia="en-US" w:bidi="ar-SA"/>
        </w:rPr>
      </w:pPr>
      <w:r w:rsidRPr="00A13755">
        <w:rPr>
          <w:rFonts w:ascii="Times New Roman" w:eastAsia="Calibri" w:hAnsi="Times New Roman" w:cs="Times New Roman"/>
          <w:color w:val="auto"/>
          <w:lang w:eastAsia="en-US" w:bidi="ar-SA"/>
        </w:rPr>
        <w:t>В судебном заседании представитель ответчика заявил о подложности представленных истцом накладных, обосновывающих сумму долга.</w:t>
      </w:r>
    </w:p>
    <w:p w:rsidR="00A13755" w:rsidRPr="00A13755" w:rsidRDefault="00A13755" w:rsidP="00A13755">
      <w:pPr>
        <w:shd w:val="clear" w:color="auto" w:fill="FFFFFF"/>
        <w:ind w:left="720" w:hanging="11"/>
        <w:jc w:val="both"/>
        <w:rPr>
          <w:rFonts w:ascii="Times New Roman" w:eastAsia="Calibri" w:hAnsi="Times New Roman" w:cs="Times New Roman"/>
          <w:color w:val="auto"/>
          <w:lang w:eastAsia="en-US" w:bidi="ar-SA"/>
        </w:rPr>
      </w:pPr>
      <w:r w:rsidRPr="00A13755">
        <w:rPr>
          <w:rFonts w:ascii="Times New Roman" w:eastAsia="Calibri" w:hAnsi="Times New Roman" w:cs="Times New Roman"/>
          <w:color w:val="auto"/>
          <w:lang w:eastAsia="en-US" w:bidi="ar-SA"/>
        </w:rPr>
        <w:t>Каким образом арбитражный суд должен отреагировать на данное заявление ответчика и что должен сделать арбитражный суд в том случае, если заявление о подложности доказатель</w:t>
      </w:r>
      <w:proofErr w:type="gramStart"/>
      <w:r w:rsidRPr="00A13755">
        <w:rPr>
          <w:rFonts w:ascii="Times New Roman" w:eastAsia="Calibri" w:hAnsi="Times New Roman" w:cs="Times New Roman"/>
          <w:color w:val="auto"/>
          <w:lang w:eastAsia="en-US" w:bidi="ar-SA"/>
        </w:rPr>
        <w:t>ств сд</w:t>
      </w:r>
      <w:proofErr w:type="gramEnd"/>
      <w:r w:rsidRPr="00A13755">
        <w:rPr>
          <w:rFonts w:ascii="Times New Roman" w:eastAsia="Calibri" w:hAnsi="Times New Roman" w:cs="Times New Roman"/>
          <w:color w:val="auto"/>
          <w:lang w:eastAsia="en-US" w:bidi="ar-SA"/>
        </w:rPr>
        <w:t>елано устно?</w:t>
      </w:r>
    </w:p>
    <w:p w:rsidR="00A13755" w:rsidRPr="00A13755" w:rsidRDefault="00A13755" w:rsidP="00A13755">
      <w:pPr>
        <w:widowControl/>
        <w:numPr>
          <w:ilvl w:val="0"/>
          <w:numId w:val="17"/>
        </w:numPr>
        <w:shd w:val="clear" w:color="auto" w:fill="FFFFFF"/>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Составьте проект заявления в Арбитражный суд о признании юридического лица несостоятельным (банкротом).</w:t>
      </w: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FF0000"/>
          <w:lang w:bidi="ar-SA"/>
        </w:rPr>
      </w:pPr>
    </w:p>
    <w:p w:rsidR="00A13755" w:rsidRPr="00A13755" w:rsidRDefault="00A13755" w:rsidP="00A13755">
      <w:pPr>
        <w:autoSpaceDE w:val="0"/>
        <w:autoSpaceDN w:val="0"/>
        <w:adjustRightInd w:val="0"/>
        <w:ind w:left="720"/>
        <w:contextualSpacing/>
        <w:jc w:val="both"/>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Вариант 10.</w:t>
      </w:r>
    </w:p>
    <w:p w:rsidR="00A13755" w:rsidRPr="00A13755" w:rsidRDefault="00446355" w:rsidP="00A13755">
      <w:pPr>
        <w:widowControl/>
        <w:numPr>
          <w:ilvl w:val="0"/>
          <w:numId w:val="18"/>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hyperlink r:id="rId8" w:anchor="15" w:history="1">
        <w:r w:rsidR="00A13755" w:rsidRPr="00A13755">
          <w:rPr>
            <w:rFonts w:ascii="Times New Roman" w:eastAsia="Calibri" w:hAnsi="Times New Roman" w:cs="Times New Roman"/>
            <w:bCs/>
            <w:color w:val="auto"/>
            <w:lang w:eastAsia="en-US" w:bidi="ar-SA"/>
          </w:rPr>
          <w:t>Предварительные обеспечительные меры</w:t>
        </w:r>
      </w:hyperlink>
      <w:r w:rsidR="00A13755" w:rsidRPr="00A13755">
        <w:rPr>
          <w:rFonts w:ascii="Times New Roman" w:eastAsia="Calibri" w:hAnsi="Times New Roman" w:cs="Times New Roman"/>
          <w:bCs/>
          <w:color w:val="auto"/>
          <w:lang w:eastAsia="en-US" w:bidi="ar-SA"/>
        </w:rPr>
        <w:t xml:space="preserve">. </w:t>
      </w:r>
      <w:hyperlink r:id="rId9" w:anchor="19" w:history="1">
        <w:r w:rsidR="00A13755" w:rsidRPr="00A13755">
          <w:rPr>
            <w:rFonts w:ascii="Times New Roman" w:eastAsia="Calibri" w:hAnsi="Times New Roman" w:cs="Times New Roman"/>
            <w:bCs/>
            <w:color w:val="auto"/>
            <w:lang w:eastAsia="en-US" w:bidi="ar-SA"/>
          </w:rPr>
          <w:t>Защита ответчика против обеспечительных мер</w:t>
        </w:r>
      </w:hyperlink>
      <w:hyperlink r:id="rId10" w:anchor="24" w:history="1">
        <w:r w:rsidR="00A13755" w:rsidRPr="00A13755">
          <w:rPr>
            <w:rFonts w:ascii="Times New Roman" w:eastAsia="Calibri" w:hAnsi="Times New Roman" w:cs="Times New Roman"/>
            <w:bCs/>
            <w:color w:val="auto"/>
            <w:lang w:eastAsia="en-US" w:bidi="ar-SA"/>
          </w:rPr>
          <w:t>. Встречное обеспечение</w:t>
        </w:r>
      </w:hyperlink>
      <w:r w:rsidR="00A13755" w:rsidRPr="00A13755">
        <w:rPr>
          <w:rFonts w:ascii="Times New Roman" w:eastAsia="Calibri" w:hAnsi="Times New Roman" w:cs="Times New Roman"/>
          <w:bCs/>
          <w:color w:val="auto"/>
          <w:lang w:eastAsia="en-US" w:bidi="ar-SA"/>
        </w:rPr>
        <w:t xml:space="preserve">. </w:t>
      </w:r>
    </w:p>
    <w:p w:rsidR="00A13755" w:rsidRPr="00A13755" w:rsidRDefault="00A13755" w:rsidP="00A13755">
      <w:pPr>
        <w:widowControl/>
        <w:numPr>
          <w:ilvl w:val="0"/>
          <w:numId w:val="18"/>
        </w:numPr>
        <w:shd w:val="clear" w:color="auto" w:fill="FFFFFF"/>
        <w:spacing w:after="200" w:line="276" w:lineRule="auto"/>
        <w:contextualSpacing/>
        <w:jc w:val="both"/>
        <w:rPr>
          <w:rFonts w:ascii="Times New Roman" w:eastAsia="Calibri" w:hAnsi="Times New Roman" w:cs="Times New Roman"/>
          <w:color w:val="auto"/>
          <w:lang w:eastAsia="en-US" w:bidi="ar-SA"/>
        </w:rPr>
      </w:pPr>
      <w:r w:rsidRPr="00A13755">
        <w:rPr>
          <w:rFonts w:ascii="Times New Roman" w:eastAsia="Calibri" w:hAnsi="Times New Roman" w:cs="Times New Roman"/>
          <w:color w:val="auto"/>
          <w:lang w:eastAsia="en-US" w:bidi="ar-SA"/>
        </w:rPr>
        <w:t>ООО «Барс» обратилось в арбитражный суд с иском к ОАО «Интеграл» о взыскании задолженности по оплате подрядных работ в размере 1350 тыс. рублей. В счет обеспечения исковых требований ООО «Барс» просило суд принять меры по обеспечению его иска и наложить арест на денежные средства ответчика, находящиеся на расчетном счете в банке.</w:t>
      </w:r>
    </w:p>
    <w:p w:rsidR="00A13755" w:rsidRPr="00A13755" w:rsidRDefault="00A13755" w:rsidP="00A13755">
      <w:pPr>
        <w:shd w:val="clear" w:color="auto" w:fill="FFFFFF"/>
        <w:ind w:firstLine="709"/>
        <w:jc w:val="both"/>
        <w:rPr>
          <w:rFonts w:ascii="Times New Roman" w:eastAsia="Calibri" w:hAnsi="Times New Roman" w:cs="Times New Roman"/>
          <w:color w:val="auto"/>
          <w:lang w:eastAsia="en-US" w:bidi="ar-SA"/>
        </w:rPr>
      </w:pPr>
      <w:r w:rsidRPr="00A13755">
        <w:rPr>
          <w:rFonts w:ascii="Times New Roman" w:eastAsia="Calibri" w:hAnsi="Times New Roman" w:cs="Times New Roman"/>
          <w:color w:val="auto"/>
          <w:lang w:eastAsia="en-US" w:bidi="ar-SA"/>
        </w:rPr>
        <w:t>Определением суда наложен арест на денежные средства, находящиеся на счете ответчика в банке в заявленной сумме.</w:t>
      </w:r>
    </w:p>
    <w:p w:rsidR="00A13755" w:rsidRPr="00A13755" w:rsidRDefault="00A13755" w:rsidP="00A13755">
      <w:pPr>
        <w:shd w:val="clear" w:color="auto" w:fill="FFFFFF"/>
        <w:ind w:firstLine="709"/>
        <w:jc w:val="both"/>
        <w:rPr>
          <w:rFonts w:ascii="Times New Roman" w:eastAsia="Calibri" w:hAnsi="Times New Roman" w:cs="Times New Roman"/>
          <w:color w:val="auto"/>
          <w:lang w:eastAsia="en-US" w:bidi="ar-SA"/>
        </w:rPr>
      </w:pPr>
      <w:r w:rsidRPr="00A13755">
        <w:rPr>
          <w:rFonts w:ascii="Times New Roman" w:eastAsia="Calibri" w:hAnsi="Times New Roman" w:cs="Times New Roman"/>
          <w:color w:val="auto"/>
          <w:lang w:eastAsia="en-US" w:bidi="ar-SA"/>
        </w:rPr>
        <w:t xml:space="preserve">В предварительном судебном заседании представитель ответчика предоставил суду </w:t>
      </w:r>
      <w:r w:rsidRPr="00A13755">
        <w:rPr>
          <w:rFonts w:ascii="Times New Roman" w:eastAsia="Calibri" w:hAnsi="Times New Roman" w:cs="Times New Roman"/>
          <w:color w:val="auto"/>
          <w:lang w:eastAsia="en-US" w:bidi="ar-SA"/>
        </w:rPr>
        <w:lastRenderedPageBreak/>
        <w:t>платежное поручение, свидетельствующее о зачислении на депозитный счет арбитражного суда 1350 тыс. руб. в качестве встречного обеспечения.</w:t>
      </w:r>
    </w:p>
    <w:p w:rsidR="00A13755" w:rsidRPr="00A13755" w:rsidRDefault="00A13755" w:rsidP="00A13755">
      <w:pPr>
        <w:shd w:val="clear" w:color="auto" w:fill="FFFFFF"/>
        <w:ind w:firstLine="709"/>
        <w:jc w:val="both"/>
        <w:rPr>
          <w:rFonts w:ascii="Times New Roman" w:eastAsia="Calibri" w:hAnsi="Times New Roman" w:cs="Times New Roman"/>
          <w:color w:val="auto"/>
          <w:lang w:eastAsia="en-US" w:bidi="ar-SA"/>
        </w:rPr>
      </w:pPr>
      <w:r w:rsidRPr="00A13755">
        <w:rPr>
          <w:rFonts w:ascii="Times New Roman" w:eastAsia="Calibri" w:hAnsi="Times New Roman" w:cs="Times New Roman"/>
          <w:color w:val="auto"/>
          <w:lang w:eastAsia="en-US" w:bidi="ar-SA"/>
        </w:rPr>
        <w:t>Как должен поступить арбитражный суд?</w:t>
      </w:r>
    </w:p>
    <w:p w:rsidR="00A13755" w:rsidRPr="00A13755" w:rsidRDefault="00A13755" w:rsidP="00A13755">
      <w:pPr>
        <w:widowControl/>
        <w:numPr>
          <w:ilvl w:val="0"/>
          <w:numId w:val="18"/>
        </w:numPr>
        <w:autoSpaceDE w:val="0"/>
        <w:autoSpaceDN w:val="0"/>
        <w:adjustRightInd w:val="0"/>
        <w:spacing w:after="200" w:line="276" w:lineRule="auto"/>
        <w:contextualSpacing/>
        <w:jc w:val="both"/>
        <w:rPr>
          <w:rFonts w:ascii="Times New Roman" w:eastAsia="Times New Roman" w:hAnsi="Times New Roman" w:cs="Times New Roman"/>
          <w:color w:val="auto"/>
          <w:lang w:bidi="ar-SA"/>
        </w:rPr>
      </w:pPr>
      <w:r w:rsidRPr="00A13755">
        <w:rPr>
          <w:rFonts w:ascii="Times New Roman" w:eastAsia="Times New Roman" w:hAnsi="Times New Roman" w:cs="Times New Roman"/>
          <w:color w:val="auto"/>
          <w:lang w:bidi="ar-SA"/>
        </w:rPr>
        <w:t xml:space="preserve">Составьте ходатайство о передаче дела по подсудности. </w:t>
      </w:r>
    </w:p>
    <w:p w:rsidR="00A13755" w:rsidRPr="00A13755" w:rsidRDefault="00A13755" w:rsidP="00A13755">
      <w:pPr>
        <w:widowControl/>
        <w:spacing w:after="200" w:line="276" w:lineRule="auto"/>
        <w:jc w:val="center"/>
        <w:rPr>
          <w:rFonts w:ascii="Calibri" w:eastAsia="Times New Roman" w:hAnsi="Calibri" w:cs="Times New Roman"/>
          <w:color w:val="auto"/>
          <w:lang w:bidi="ar-SA"/>
        </w:rPr>
      </w:pPr>
    </w:p>
    <w:p w:rsidR="00A13755" w:rsidRPr="00A13755" w:rsidRDefault="00A13755" w:rsidP="00A13755">
      <w:pPr>
        <w:widowControl/>
        <w:spacing w:after="200" w:line="276" w:lineRule="auto"/>
        <w:ind w:left="360"/>
        <w:jc w:val="center"/>
        <w:rPr>
          <w:rFonts w:ascii="Times New Roman" w:eastAsia="Times New Roman" w:hAnsi="Times New Roman" w:cs="Times New Roman"/>
          <w:b/>
          <w:color w:val="auto"/>
          <w:lang w:bidi="ar-SA"/>
        </w:rPr>
      </w:pPr>
      <w:r w:rsidRPr="00A13755">
        <w:rPr>
          <w:rFonts w:ascii="Times New Roman" w:eastAsia="Times New Roman" w:hAnsi="Times New Roman" w:cs="Times New Roman"/>
          <w:b/>
          <w:color w:val="auto"/>
          <w:lang w:bidi="ar-SA"/>
        </w:rPr>
        <w:t>3. С</w:t>
      </w:r>
      <w:r>
        <w:rPr>
          <w:rFonts w:ascii="Times New Roman" w:eastAsia="Times New Roman" w:hAnsi="Times New Roman" w:cs="Times New Roman"/>
          <w:b/>
          <w:color w:val="auto"/>
          <w:lang w:bidi="ar-SA"/>
        </w:rPr>
        <w:t>писок литературы</w:t>
      </w:r>
    </w:p>
    <w:p w:rsidR="00532C3C" w:rsidRPr="00532C3C"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sidRPr="00532C3C">
        <w:rPr>
          <w:rFonts w:ascii="Times New Roman" w:eastAsia="Times New Roman" w:hAnsi="Times New Roman" w:cs="Times New Roman"/>
          <w:color w:val="auto"/>
          <w:sz w:val="22"/>
          <w:szCs w:val="22"/>
          <w:lang w:bidi="ar-SA"/>
        </w:rPr>
        <w:t>1</w:t>
      </w:r>
      <w:r>
        <w:rPr>
          <w:rFonts w:ascii="Times New Roman" w:eastAsia="Times New Roman" w:hAnsi="Times New Roman" w:cs="Times New Roman"/>
          <w:color w:val="auto"/>
          <w:sz w:val="22"/>
          <w:szCs w:val="22"/>
          <w:lang w:bidi="ar-SA"/>
        </w:rPr>
        <w:t>.</w:t>
      </w:r>
      <w:r w:rsidR="00EA026D" w:rsidRPr="00EA026D">
        <w:t xml:space="preserve"> </w:t>
      </w:r>
      <w:r w:rsidR="00EA026D" w:rsidRPr="00EA026D">
        <w:rPr>
          <w:rFonts w:ascii="Times New Roman" w:eastAsia="Times New Roman" w:hAnsi="Times New Roman" w:cs="Times New Roman"/>
          <w:color w:val="auto"/>
          <w:sz w:val="22"/>
          <w:szCs w:val="22"/>
          <w:lang w:bidi="ar-SA"/>
        </w:rPr>
        <w:t>Власов, А. А.  Арбитражный процесс</w:t>
      </w:r>
      <w:proofErr w:type="gramStart"/>
      <w:r w:rsidR="00EA026D" w:rsidRPr="00EA026D">
        <w:rPr>
          <w:rFonts w:ascii="Times New Roman" w:eastAsia="Times New Roman" w:hAnsi="Times New Roman" w:cs="Times New Roman"/>
          <w:color w:val="auto"/>
          <w:sz w:val="22"/>
          <w:szCs w:val="22"/>
          <w:lang w:bidi="ar-SA"/>
        </w:rPr>
        <w:t xml:space="preserve"> :</w:t>
      </w:r>
      <w:proofErr w:type="gramEnd"/>
      <w:r w:rsidR="00EA026D" w:rsidRPr="00EA026D">
        <w:rPr>
          <w:rFonts w:ascii="Times New Roman" w:eastAsia="Times New Roman" w:hAnsi="Times New Roman" w:cs="Times New Roman"/>
          <w:color w:val="auto"/>
          <w:sz w:val="22"/>
          <w:szCs w:val="22"/>
          <w:lang w:bidi="ar-SA"/>
        </w:rPr>
        <w:t xml:space="preserve"> учебник для вузов / А. А. Власов. — 2-е изд., </w:t>
      </w:r>
      <w:proofErr w:type="spellStart"/>
      <w:r w:rsidR="00EA026D" w:rsidRPr="00EA026D">
        <w:rPr>
          <w:rFonts w:ascii="Times New Roman" w:eastAsia="Times New Roman" w:hAnsi="Times New Roman" w:cs="Times New Roman"/>
          <w:color w:val="auto"/>
          <w:sz w:val="22"/>
          <w:szCs w:val="22"/>
          <w:lang w:bidi="ar-SA"/>
        </w:rPr>
        <w:t>перераб</w:t>
      </w:r>
      <w:proofErr w:type="spellEnd"/>
      <w:r w:rsidR="00EA026D" w:rsidRPr="00EA026D">
        <w:rPr>
          <w:rFonts w:ascii="Times New Roman" w:eastAsia="Times New Roman" w:hAnsi="Times New Roman" w:cs="Times New Roman"/>
          <w:color w:val="auto"/>
          <w:sz w:val="22"/>
          <w:szCs w:val="22"/>
          <w:lang w:bidi="ar-SA"/>
        </w:rPr>
        <w:t xml:space="preserve">. и доп. — Москва : Издательство </w:t>
      </w:r>
      <w:proofErr w:type="spellStart"/>
      <w:r w:rsidR="00EA026D" w:rsidRPr="00EA026D">
        <w:rPr>
          <w:rFonts w:ascii="Times New Roman" w:eastAsia="Times New Roman" w:hAnsi="Times New Roman" w:cs="Times New Roman"/>
          <w:color w:val="auto"/>
          <w:sz w:val="22"/>
          <w:szCs w:val="22"/>
          <w:lang w:bidi="ar-SA"/>
        </w:rPr>
        <w:t>Юрайт</w:t>
      </w:r>
      <w:proofErr w:type="spellEnd"/>
      <w:r w:rsidR="00EA026D" w:rsidRPr="00EA026D">
        <w:rPr>
          <w:rFonts w:ascii="Times New Roman" w:eastAsia="Times New Roman" w:hAnsi="Times New Roman" w:cs="Times New Roman"/>
          <w:color w:val="auto"/>
          <w:sz w:val="22"/>
          <w:szCs w:val="22"/>
          <w:lang w:bidi="ar-SA"/>
        </w:rPr>
        <w:t>, 2024. — 337 с.</w:t>
      </w:r>
    </w:p>
    <w:p w:rsidR="00532C3C" w:rsidRPr="00532C3C"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sidRPr="00532C3C">
        <w:rPr>
          <w:rFonts w:ascii="Times New Roman" w:eastAsia="Times New Roman" w:hAnsi="Times New Roman" w:cs="Times New Roman"/>
          <w:color w:val="auto"/>
          <w:sz w:val="22"/>
          <w:szCs w:val="22"/>
          <w:lang w:bidi="ar-SA"/>
        </w:rPr>
        <w:t>2</w:t>
      </w:r>
      <w:r>
        <w:rPr>
          <w:rFonts w:ascii="Times New Roman" w:eastAsia="Times New Roman" w:hAnsi="Times New Roman" w:cs="Times New Roman"/>
          <w:color w:val="auto"/>
          <w:sz w:val="22"/>
          <w:szCs w:val="22"/>
          <w:lang w:bidi="ar-SA"/>
        </w:rPr>
        <w:t xml:space="preserve">. </w:t>
      </w:r>
      <w:r w:rsidR="008B5042" w:rsidRPr="008B5042">
        <w:rPr>
          <w:rFonts w:ascii="Times New Roman" w:eastAsia="Times New Roman" w:hAnsi="Times New Roman" w:cs="Times New Roman"/>
          <w:color w:val="auto"/>
          <w:sz w:val="22"/>
          <w:szCs w:val="22"/>
          <w:lang w:bidi="ar-SA"/>
        </w:rPr>
        <w:t>Власов, А. А.  Арбитражный процесс России</w:t>
      </w:r>
      <w:proofErr w:type="gramStart"/>
      <w:r w:rsidR="008B5042" w:rsidRPr="008B5042">
        <w:rPr>
          <w:rFonts w:ascii="Times New Roman" w:eastAsia="Times New Roman" w:hAnsi="Times New Roman" w:cs="Times New Roman"/>
          <w:color w:val="auto"/>
          <w:sz w:val="22"/>
          <w:szCs w:val="22"/>
          <w:lang w:bidi="ar-SA"/>
        </w:rPr>
        <w:t xml:space="preserve"> :</w:t>
      </w:r>
      <w:proofErr w:type="gramEnd"/>
      <w:r w:rsidR="008B5042" w:rsidRPr="008B5042">
        <w:rPr>
          <w:rFonts w:ascii="Times New Roman" w:eastAsia="Times New Roman" w:hAnsi="Times New Roman" w:cs="Times New Roman"/>
          <w:color w:val="auto"/>
          <w:sz w:val="22"/>
          <w:szCs w:val="22"/>
          <w:lang w:bidi="ar-SA"/>
        </w:rPr>
        <w:t xml:space="preserve"> учебник и практикум для вузов / А. А. Власов, Н. А. </w:t>
      </w:r>
      <w:proofErr w:type="spellStart"/>
      <w:r w:rsidR="008B5042" w:rsidRPr="008B5042">
        <w:rPr>
          <w:rFonts w:ascii="Times New Roman" w:eastAsia="Times New Roman" w:hAnsi="Times New Roman" w:cs="Times New Roman"/>
          <w:color w:val="auto"/>
          <w:sz w:val="22"/>
          <w:szCs w:val="22"/>
          <w:lang w:bidi="ar-SA"/>
        </w:rPr>
        <w:t>Сутормин</w:t>
      </w:r>
      <w:proofErr w:type="spellEnd"/>
      <w:r w:rsidR="008B5042" w:rsidRPr="008B5042">
        <w:rPr>
          <w:rFonts w:ascii="Times New Roman" w:eastAsia="Times New Roman" w:hAnsi="Times New Roman" w:cs="Times New Roman"/>
          <w:color w:val="auto"/>
          <w:sz w:val="22"/>
          <w:szCs w:val="22"/>
          <w:lang w:bidi="ar-SA"/>
        </w:rPr>
        <w:t xml:space="preserve">. — 3-е изд., </w:t>
      </w:r>
      <w:proofErr w:type="spellStart"/>
      <w:r w:rsidR="008B5042" w:rsidRPr="008B5042">
        <w:rPr>
          <w:rFonts w:ascii="Times New Roman" w:eastAsia="Times New Roman" w:hAnsi="Times New Roman" w:cs="Times New Roman"/>
          <w:color w:val="auto"/>
          <w:sz w:val="22"/>
          <w:szCs w:val="22"/>
          <w:lang w:bidi="ar-SA"/>
        </w:rPr>
        <w:t>перераб</w:t>
      </w:r>
      <w:proofErr w:type="spellEnd"/>
      <w:r w:rsidR="008B5042" w:rsidRPr="008B5042">
        <w:rPr>
          <w:rFonts w:ascii="Times New Roman" w:eastAsia="Times New Roman" w:hAnsi="Times New Roman" w:cs="Times New Roman"/>
          <w:color w:val="auto"/>
          <w:sz w:val="22"/>
          <w:szCs w:val="22"/>
          <w:lang w:bidi="ar-SA"/>
        </w:rPr>
        <w:t xml:space="preserve">. и доп. — Москва : Издательство </w:t>
      </w:r>
      <w:proofErr w:type="spellStart"/>
      <w:r w:rsidR="008B5042" w:rsidRPr="008B5042">
        <w:rPr>
          <w:rFonts w:ascii="Times New Roman" w:eastAsia="Times New Roman" w:hAnsi="Times New Roman" w:cs="Times New Roman"/>
          <w:color w:val="auto"/>
          <w:sz w:val="22"/>
          <w:szCs w:val="22"/>
          <w:lang w:bidi="ar-SA"/>
        </w:rPr>
        <w:t>Юрайт</w:t>
      </w:r>
      <w:proofErr w:type="spellEnd"/>
      <w:r w:rsidR="008B5042" w:rsidRPr="008B5042">
        <w:rPr>
          <w:rFonts w:ascii="Times New Roman" w:eastAsia="Times New Roman" w:hAnsi="Times New Roman" w:cs="Times New Roman"/>
          <w:color w:val="auto"/>
          <w:sz w:val="22"/>
          <w:szCs w:val="22"/>
          <w:lang w:bidi="ar-SA"/>
        </w:rPr>
        <w:t>, 2025. — 374 с.</w:t>
      </w:r>
    </w:p>
    <w:p w:rsidR="00532C3C"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sidRPr="00532C3C">
        <w:rPr>
          <w:rFonts w:ascii="Times New Roman" w:eastAsia="Times New Roman" w:hAnsi="Times New Roman" w:cs="Times New Roman"/>
          <w:color w:val="auto"/>
          <w:sz w:val="22"/>
          <w:szCs w:val="22"/>
          <w:lang w:bidi="ar-SA"/>
        </w:rPr>
        <w:t>3</w:t>
      </w:r>
      <w:r>
        <w:rPr>
          <w:rFonts w:ascii="Times New Roman" w:eastAsia="Times New Roman" w:hAnsi="Times New Roman" w:cs="Times New Roman"/>
          <w:color w:val="auto"/>
          <w:sz w:val="22"/>
          <w:szCs w:val="22"/>
          <w:lang w:bidi="ar-SA"/>
        </w:rPr>
        <w:t>.</w:t>
      </w:r>
      <w:r w:rsidR="00AA7461" w:rsidRPr="00AA7461">
        <w:t xml:space="preserve"> </w:t>
      </w:r>
      <w:r w:rsidR="00AA7461" w:rsidRPr="00AA7461">
        <w:rPr>
          <w:rFonts w:ascii="Times New Roman" w:eastAsia="Times New Roman" w:hAnsi="Times New Roman" w:cs="Times New Roman"/>
          <w:color w:val="auto"/>
          <w:sz w:val="22"/>
          <w:szCs w:val="22"/>
          <w:lang w:bidi="ar-SA"/>
        </w:rPr>
        <w:t xml:space="preserve">Арбитражный процесс / И. В. Решетникова, М. А. Куликова, Е. А. </w:t>
      </w:r>
      <w:proofErr w:type="spellStart"/>
      <w:r w:rsidR="00AA7461" w:rsidRPr="00AA7461">
        <w:rPr>
          <w:rFonts w:ascii="Times New Roman" w:eastAsia="Times New Roman" w:hAnsi="Times New Roman" w:cs="Times New Roman"/>
          <w:color w:val="auto"/>
          <w:sz w:val="22"/>
          <w:szCs w:val="22"/>
          <w:lang w:bidi="ar-SA"/>
        </w:rPr>
        <w:t>Царегородцева</w:t>
      </w:r>
      <w:proofErr w:type="spellEnd"/>
      <w:r w:rsidR="00AA7461" w:rsidRPr="00AA7461">
        <w:rPr>
          <w:rFonts w:ascii="Times New Roman" w:eastAsia="Times New Roman" w:hAnsi="Times New Roman" w:cs="Times New Roman"/>
          <w:color w:val="auto"/>
          <w:sz w:val="22"/>
          <w:szCs w:val="22"/>
          <w:lang w:bidi="ar-SA"/>
        </w:rPr>
        <w:t>. — 3-е изд., пересмотр. — Москва</w:t>
      </w:r>
      <w:proofErr w:type="gramStart"/>
      <w:r w:rsidR="00AA7461" w:rsidRPr="00AA7461">
        <w:rPr>
          <w:rFonts w:ascii="Times New Roman" w:eastAsia="Times New Roman" w:hAnsi="Times New Roman" w:cs="Times New Roman"/>
          <w:color w:val="auto"/>
          <w:sz w:val="22"/>
          <w:szCs w:val="22"/>
          <w:lang w:bidi="ar-SA"/>
        </w:rPr>
        <w:t xml:space="preserve"> :</w:t>
      </w:r>
      <w:proofErr w:type="gramEnd"/>
      <w:r w:rsidR="00AA7461" w:rsidRPr="00AA7461">
        <w:rPr>
          <w:rFonts w:ascii="Times New Roman" w:eastAsia="Times New Roman" w:hAnsi="Times New Roman" w:cs="Times New Roman"/>
          <w:color w:val="auto"/>
          <w:sz w:val="22"/>
          <w:szCs w:val="22"/>
          <w:lang w:bidi="ar-SA"/>
        </w:rPr>
        <w:t xml:space="preserve"> Норма</w:t>
      </w:r>
      <w:proofErr w:type="gramStart"/>
      <w:r w:rsidR="00AA7461" w:rsidRPr="00AA7461">
        <w:rPr>
          <w:rFonts w:ascii="Times New Roman" w:eastAsia="Times New Roman" w:hAnsi="Times New Roman" w:cs="Times New Roman"/>
          <w:color w:val="auto"/>
          <w:sz w:val="22"/>
          <w:szCs w:val="22"/>
          <w:lang w:bidi="ar-SA"/>
        </w:rPr>
        <w:t xml:space="preserve"> :</w:t>
      </w:r>
      <w:proofErr w:type="gramEnd"/>
      <w:r w:rsidR="00AA7461" w:rsidRPr="00AA7461">
        <w:rPr>
          <w:rFonts w:ascii="Times New Roman" w:eastAsia="Times New Roman" w:hAnsi="Times New Roman" w:cs="Times New Roman"/>
          <w:color w:val="auto"/>
          <w:sz w:val="22"/>
          <w:szCs w:val="22"/>
          <w:lang w:bidi="ar-SA"/>
        </w:rPr>
        <w:t xml:space="preserve"> ИНФРА-М, 2023. — 368 с.</w:t>
      </w:r>
    </w:p>
    <w:p w:rsidR="004B310E" w:rsidRPr="00532C3C" w:rsidRDefault="004B310E"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4. </w:t>
      </w:r>
      <w:r w:rsidRPr="004B310E">
        <w:rPr>
          <w:rFonts w:ascii="Times New Roman" w:eastAsia="Times New Roman" w:hAnsi="Times New Roman" w:cs="Times New Roman"/>
          <w:color w:val="auto"/>
          <w:sz w:val="22"/>
          <w:szCs w:val="22"/>
          <w:lang w:bidi="ar-SA"/>
        </w:rPr>
        <w:t>Арбитражный процесс: практикум : учебное пособие / под ред. М. Л. Скуратовского ; Урал</w:t>
      </w:r>
      <w:proofErr w:type="gramStart"/>
      <w:r w:rsidRPr="004B310E">
        <w:rPr>
          <w:rFonts w:ascii="Times New Roman" w:eastAsia="Times New Roman" w:hAnsi="Times New Roman" w:cs="Times New Roman"/>
          <w:color w:val="auto"/>
          <w:sz w:val="22"/>
          <w:szCs w:val="22"/>
          <w:lang w:bidi="ar-SA"/>
        </w:rPr>
        <w:t>.</w:t>
      </w:r>
      <w:proofErr w:type="gramEnd"/>
      <w:r w:rsidRPr="004B310E">
        <w:rPr>
          <w:rFonts w:ascii="Times New Roman" w:eastAsia="Times New Roman" w:hAnsi="Times New Roman" w:cs="Times New Roman"/>
          <w:color w:val="auto"/>
          <w:sz w:val="22"/>
          <w:szCs w:val="22"/>
          <w:lang w:bidi="ar-SA"/>
        </w:rPr>
        <w:t xml:space="preserve"> </w:t>
      </w:r>
      <w:proofErr w:type="gramStart"/>
      <w:r w:rsidRPr="004B310E">
        <w:rPr>
          <w:rFonts w:ascii="Times New Roman" w:eastAsia="Times New Roman" w:hAnsi="Times New Roman" w:cs="Times New Roman"/>
          <w:color w:val="auto"/>
          <w:sz w:val="22"/>
          <w:szCs w:val="22"/>
          <w:lang w:bidi="ar-SA"/>
        </w:rPr>
        <w:t>г</w:t>
      </w:r>
      <w:proofErr w:type="gramEnd"/>
      <w:r w:rsidRPr="004B310E">
        <w:rPr>
          <w:rFonts w:ascii="Times New Roman" w:eastAsia="Times New Roman" w:hAnsi="Times New Roman" w:cs="Times New Roman"/>
          <w:color w:val="auto"/>
          <w:sz w:val="22"/>
          <w:szCs w:val="22"/>
          <w:lang w:bidi="ar-SA"/>
        </w:rPr>
        <w:t xml:space="preserve">ос. </w:t>
      </w:r>
      <w:proofErr w:type="spellStart"/>
      <w:r w:rsidRPr="004B310E">
        <w:rPr>
          <w:rFonts w:ascii="Times New Roman" w:eastAsia="Times New Roman" w:hAnsi="Times New Roman" w:cs="Times New Roman"/>
          <w:color w:val="auto"/>
          <w:sz w:val="22"/>
          <w:szCs w:val="22"/>
          <w:lang w:bidi="ar-SA"/>
        </w:rPr>
        <w:t>юрид</w:t>
      </w:r>
      <w:proofErr w:type="spellEnd"/>
      <w:r w:rsidRPr="004B310E">
        <w:rPr>
          <w:rFonts w:ascii="Times New Roman" w:eastAsia="Times New Roman" w:hAnsi="Times New Roman" w:cs="Times New Roman"/>
          <w:color w:val="auto"/>
          <w:sz w:val="22"/>
          <w:szCs w:val="22"/>
          <w:lang w:bidi="ar-SA"/>
        </w:rPr>
        <w:t xml:space="preserve">. ун-т. - 5-е изд., </w:t>
      </w:r>
      <w:proofErr w:type="spellStart"/>
      <w:r w:rsidRPr="004B310E">
        <w:rPr>
          <w:rFonts w:ascii="Times New Roman" w:eastAsia="Times New Roman" w:hAnsi="Times New Roman" w:cs="Times New Roman"/>
          <w:color w:val="auto"/>
          <w:sz w:val="22"/>
          <w:szCs w:val="22"/>
          <w:lang w:bidi="ar-SA"/>
        </w:rPr>
        <w:t>испр</w:t>
      </w:r>
      <w:proofErr w:type="spellEnd"/>
      <w:r w:rsidRPr="004B310E">
        <w:rPr>
          <w:rFonts w:ascii="Times New Roman" w:eastAsia="Times New Roman" w:hAnsi="Times New Roman" w:cs="Times New Roman"/>
          <w:color w:val="auto"/>
          <w:sz w:val="22"/>
          <w:szCs w:val="22"/>
          <w:lang w:bidi="ar-SA"/>
        </w:rPr>
        <w:t>. и доп. - Москва : Статут, 2021. - 196 с.</w:t>
      </w:r>
    </w:p>
    <w:p w:rsidR="00A13755" w:rsidRPr="00A13755"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6. </w:t>
      </w:r>
      <w:r w:rsidR="00A13755" w:rsidRPr="00A13755">
        <w:rPr>
          <w:rFonts w:ascii="Times New Roman" w:eastAsia="Times New Roman" w:hAnsi="Times New Roman" w:cs="Times New Roman"/>
          <w:color w:val="auto"/>
          <w:sz w:val="22"/>
          <w:szCs w:val="22"/>
          <w:lang w:bidi="ar-SA"/>
        </w:rPr>
        <w:t>ЭБС НТБ ДГТУ  [http://ntb.donstu.ru]</w:t>
      </w:r>
    </w:p>
    <w:p w:rsidR="00A13755" w:rsidRPr="00A13755" w:rsidRDefault="00532C3C" w:rsidP="00D430F7">
      <w:pPr>
        <w:widowControl/>
        <w:spacing w:after="200" w:line="276" w:lineRule="auto"/>
        <w:ind w:firstLine="709"/>
        <w:jc w:val="both"/>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7. </w:t>
      </w:r>
      <w:r w:rsidR="00A13755" w:rsidRPr="00A13755">
        <w:rPr>
          <w:rFonts w:ascii="Times New Roman" w:eastAsia="Times New Roman" w:hAnsi="Times New Roman" w:cs="Times New Roman"/>
          <w:color w:val="auto"/>
          <w:sz w:val="22"/>
          <w:szCs w:val="22"/>
          <w:lang w:bidi="ar-SA"/>
        </w:rPr>
        <w:t xml:space="preserve">Консультант Плюс </w:t>
      </w:r>
      <w:proofErr w:type="gramStart"/>
      <w:r w:rsidR="00A13755" w:rsidRPr="00A13755">
        <w:rPr>
          <w:rFonts w:ascii="Times New Roman" w:eastAsia="Times New Roman" w:hAnsi="Times New Roman" w:cs="Times New Roman"/>
          <w:color w:val="auto"/>
          <w:sz w:val="22"/>
          <w:szCs w:val="22"/>
          <w:lang w:bidi="ar-SA"/>
        </w:rPr>
        <w:t>-О</w:t>
      </w:r>
      <w:proofErr w:type="gramEnd"/>
      <w:r w:rsidR="00A13755" w:rsidRPr="00A13755">
        <w:rPr>
          <w:rFonts w:ascii="Times New Roman" w:eastAsia="Times New Roman" w:hAnsi="Times New Roman" w:cs="Times New Roman"/>
          <w:color w:val="auto"/>
          <w:sz w:val="22"/>
          <w:szCs w:val="22"/>
          <w:lang w:bidi="ar-SA"/>
        </w:rPr>
        <w:t xml:space="preserve">бщероссийская сеть распространения правовой </w:t>
      </w:r>
      <w:proofErr w:type="spellStart"/>
      <w:r w:rsidR="00A13755" w:rsidRPr="00A13755">
        <w:rPr>
          <w:rFonts w:ascii="Times New Roman" w:eastAsia="Times New Roman" w:hAnsi="Times New Roman" w:cs="Times New Roman"/>
          <w:color w:val="auto"/>
          <w:sz w:val="22"/>
          <w:szCs w:val="22"/>
          <w:lang w:bidi="ar-SA"/>
        </w:rPr>
        <w:t>информации:htpp</w:t>
      </w:r>
      <w:proofErr w:type="spellEnd"/>
      <w:r w:rsidR="00A13755" w:rsidRPr="00A13755">
        <w:rPr>
          <w:rFonts w:ascii="Times New Roman" w:eastAsia="Times New Roman" w:hAnsi="Times New Roman" w:cs="Times New Roman"/>
          <w:color w:val="auto"/>
          <w:sz w:val="22"/>
          <w:szCs w:val="22"/>
          <w:lang w:bidi="ar-SA"/>
        </w:rPr>
        <w:t>:/www.consultant.ru, ИБС ДГТУ</w:t>
      </w:r>
    </w:p>
    <w:p w:rsidR="00A13755" w:rsidRPr="00A13755" w:rsidRDefault="00A13755" w:rsidP="00A13755">
      <w:pPr>
        <w:widowControl/>
        <w:spacing w:line="276" w:lineRule="auto"/>
        <w:jc w:val="both"/>
        <w:rPr>
          <w:rFonts w:ascii="Times New Roman" w:eastAsia="Times New Roman" w:hAnsi="Times New Roman" w:cs="Times New Roman"/>
          <w:b/>
          <w:color w:val="auto"/>
          <w:sz w:val="22"/>
          <w:szCs w:val="22"/>
          <w:lang w:bidi="ar-SA"/>
        </w:rPr>
      </w:pPr>
    </w:p>
    <w:p w:rsidR="00A13755" w:rsidRDefault="00A13755" w:rsidP="00A13755">
      <w:pPr>
        <w:widowControl/>
        <w:spacing w:line="276" w:lineRule="auto"/>
        <w:jc w:val="center"/>
        <w:rPr>
          <w:rFonts w:ascii="Times New Roman" w:eastAsia="Times New Roman" w:hAnsi="Times New Roman" w:cs="Times New Roman"/>
          <w:b/>
          <w:color w:val="auto"/>
          <w:sz w:val="22"/>
          <w:szCs w:val="22"/>
          <w:lang w:bidi="ar-SA"/>
        </w:rPr>
      </w:pPr>
    </w:p>
    <w:p w:rsidR="00532C3C" w:rsidRDefault="00532C3C" w:rsidP="00A13755">
      <w:pPr>
        <w:widowControl/>
        <w:spacing w:line="276" w:lineRule="auto"/>
        <w:jc w:val="center"/>
        <w:rPr>
          <w:rFonts w:ascii="Times New Roman" w:eastAsia="Times New Roman" w:hAnsi="Times New Roman" w:cs="Times New Roman"/>
          <w:b/>
          <w:color w:val="auto"/>
          <w:sz w:val="22"/>
          <w:szCs w:val="22"/>
          <w:lang w:bidi="ar-SA"/>
        </w:rPr>
      </w:pPr>
    </w:p>
    <w:p w:rsidR="000D73C6" w:rsidRPr="001312C0" w:rsidRDefault="00D430F7" w:rsidP="00A13755">
      <w:pPr>
        <w:widowControl/>
        <w:spacing w:line="360" w:lineRule="auto"/>
        <w:jc w:val="center"/>
        <w:rPr>
          <w:rFonts w:ascii="Times New Roman" w:eastAsia="Times New Roman" w:hAnsi="Times New Roman" w:cs="Times New Roman"/>
          <w:b/>
          <w:color w:val="auto"/>
          <w:lang w:bidi="ar-SA"/>
        </w:rPr>
      </w:pPr>
      <w:r>
        <w:rPr>
          <w:rFonts w:ascii="Times New Roman" w:eastAsia="Times New Roman" w:hAnsi="Times New Roman" w:cs="Times New Roman"/>
          <w:b/>
          <w:color w:val="auto"/>
          <w:lang w:bidi="ar-SA"/>
        </w:rPr>
        <w:t xml:space="preserve">Пример </w:t>
      </w:r>
      <w:r w:rsidR="000D73C6" w:rsidRPr="001312C0">
        <w:rPr>
          <w:rFonts w:ascii="Times New Roman" w:eastAsia="Times New Roman" w:hAnsi="Times New Roman" w:cs="Times New Roman"/>
          <w:b/>
          <w:color w:val="auto"/>
          <w:lang w:bidi="ar-SA"/>
        </w:rPr>
        <w:t>оформления контрольной работы</w:t>
      </w:r>
    </w:p>
    <w:p w:rsidR="00BC4E00" w:rsidRPr="00BC4E00" w:rsidRDefault="00BC4E00" w:rsidP="00BC4E00">
      <w:pPr>
        <w:widowControl/>
        <w:shd w:val="clear" w:color="auto" w:fill="FFFFFF"/>
        <w:autoSpaceDE w:val="0"/>
        <w:ind w:firstLine="567"/>
        <w:jc w:val="center"/>
        <w:rPr>
          <w:rFonts w:ascii="Times New Roman" w:eastAsia="Times New Roman" w:hAnsi="Times New Roman" w:cs="Times New Roman"/>
          <w:b/>
          <w:bCs/>
          <w:sz w:val="28"/>
          <w:szCs w:val="28"/>
          <w:lang w:bidi="ar-SA"/>
        </w:rPr>
      </w:pPr>
    </w:p>
    <w:p w:rsidR="00BC4E00" w:rsidRPr="00BC4E00" w:rsidRDefault="00BC4E00" w:rsidP="000D73C6">
      <w:pPr>
        <w:autoSpaceDE w:val="0"/>
        <w:autoSpaceDN w:val="0"/>
        <w:adjustRightInd w:val="0"/>
        <w:contextualSpacing/>
        <w:rPr>
          <w:rFonts w:ascii="Times New Roman" w:eastAsia="Times New Roman" w:hAnsi="Times New Roman" w:cs="Times New Roman"/>
          <w:b/>
          <w:color w:val="auto"/>
          <w:sz w:val="28"/>
          <w:szCs w:val="28"/>
          <w:lang w:bidi="ar-SA"/>
        </w:rPr>
      </w:pPr>
      <w:r w:rsidRPr="00BC4E00">
        <w:rPr>
          <w:rFonts w:ascii="Times New Roman" w:eastAsia="Times New Roman" w:hAnsi="Times New Roman" w:cs="Times New Roman"/>
          <w:b/>
          <w:color w:val="auto"/>
          <w:sz w:val="28"/>
          <w:szCs w:val="28"/>
          <w:lang w:bidi="ar-SA"/>
        </w:rPr>
        <w:t>Задание:</w:t>
      </w:r>
    </w:p>
    <w:p w:rsidR="00BC4E00" w:rsidRPr="00431B5E" w:rsidRDefault="00BC4E00" w:rsidP="00431B5E">
      <w:pPr>
        <w:pStyle w:val="a3"/>
        <w:widowControl/>
        <w:numPr>
          <w:ilvl w:val="0"/>
          <w:numId w:val="31"/>
        </w:numPr>
        <w:autoSpaceDE w:val="0"/>
        <w:autoSpaceDN w:val="0"/>
        <w:adjustRightInd w:val="0"/>
        <w:jc w:val="both"/>
        <w:rPr>
          <w:rFonts w:ascii="Times New Roman" w:eastAsia="Times New Roman" w:hAnsi="Times New Roman" w:cs="Times New Roman"/>
          <w:color w:val="auto"/>
          <w:sz w:val="28"/>
          <w:szCs w:val="28"/>
          <w:lang w:bidi="ar-SA"/>
        </w:rPr>
      </w:pPr>
      <w:r w:rsidRPr="00431B5E">
        <w:rPr>
          <w:rFonts w:ascii="Times New Roman" w:eastAsia="Times New Roman" w:hAnsi="Times New Roman" w:cs="Times New Roman"/>
          <w:color w:val="auto"/>
          <w:sz w:val="28"/>
          <w:szCs w:val="28"/>
          <w:lang w:bidi="ar-SA"/>
        </w:rPr>
        <w:t>Компетенция арбитражных судов РФ: понятие и содержание.</w:t>
      </w:r>
    </w:p>
    <w:p w:rsidR="00BC4E00" w:rsidRPr="00431B5E" w:rsidRDefault="00BC4E00" w:rsidP="00431B5E">
      <w:pPr>
        <w:pStyle w:val="a3"/>
        <w:widowControl/>
        <w:numPr>
          <w:ilvl w:val="0"/>
          <w:numId w:val="31"/>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431B5E">
        <w:rPr>
          <w:rFonts w:ascii="Times New Roman" w:eastAsia="Times New Roman" w:hAnsi="Times New Roman" w:cs="Times New Roman"/>
          <w:color w:val="auto"/>
          <w:sz w:val="28"/>
          <w:szCs w:val="28"/>
          <w:shd w:val="clear" w:color="auto" w:fill="FFFFFF"/>
          <w:lang w:bidi="ar-SA"/>
        </w:rPr>
        <w:t>Акционерное общество обратилось в арбитражный суд с иском о признании недействительным договора купли-продажи, заключенного между предпринимателем и обществом с ограниченной ответственностью. В обоснование своих требований истец указал, что он продал строение предпринимателю, который, не уплатив его стоимости и не зарегистрировав перехода права собственности, перепродал строение обществу с ограниченной ответственностью. Получив плату за строение, предприниматель скрылся. Арбитражный суд в иске акционерному обществу отказал. </w:t>
      </w:r>
    </w:p>
    <w:p w:rsidR="00BC4E00" w:rsidRPr="00BC4E00" w:rsidRDefault="00BC4E00" w:rsidP="00BC4E00">
      <w:pPr>
        <w:autoSpaceDE w:val="0"/>
        <w:autoSpaceDN w:val="0"/>
        <w:adjustRightInd w:val="0"/>
        <w:ind w:firstLine="720"/>
        <w:contextualSpacing/>
        <w:jc w:val="both"/>
        <w:rPr>
          <w:rFonts w:ascii="Times New Roman" w:eastAsia="Times New Roman" w:hAnsi="Times New Roman" w:cs="Times New Roman"/>
          <w:b/>
          <w:i/>
          <w:color w:val="auto"/>
          <w:sz w:val="28"/>
          <w:szCs w:val="28"/>
          <w:lang w:bidi="ar-SA"/>
        </w:rPr>
      </w:pPr>
      <w:r w:rsidRPr="00BC4E00">
        <w:rPr>
          <w:rFonts w:ascii="Times New Roman" w:eastAsia="Times New Roman" w:hAnsi="Times New Roman" w:cs="Times New Roman"/>
          <w:bCs/>
          <w:i/>
          <w:color w:val="auto"/>
          <w:sz w:val="28"/>
          <w:szCs w:val="28"/>
          <w:shd w:val="clear" w:color="auto" w:fill="FFFFFF"/>
          <w:lang w:bidi="ar-SA"/>
        </w:rPr>
        <w:t>Правильно ли решение суда?</w:t>
      </w:r>
      <w:r w:rsidRPr="00BC4E00">
        <w:rPr>
          <w:rFonts w:ascii="Times New Roman" w:eastAsia="Times New Roman" w:hAnsi="Times New Roman" w:cs="Times New Roman"/>
          <w:b/>
          <w:bCs/>
          <w:i/>
          <w:color w:val="auto"/>
          <w:sz w:val="28"/>
          <w:szCs w:val="28"/>
          <w:shd w:val="clear" w:color="auto" w:fill="FFFFFF"/>
          <w:lang w:bidi="ar-SA"/>
        </w:rPr>
        <w:t> </w:t>
      </w:r>
    </w:p>
    <w:p w:rsidR="00BC4E00" w:rsidRPr="00BC4E00" w:rsidRDefault="00BC4E00" w:rsidP="00431B5E">
      <w:pPr>
        <w:widowControl/>
        <w:numPr>
          <w:ilvl w:val="0"/>
          <w:numId w:val="31"/>
        </w:numPr>
        <w:ind w:left="0" w:firstLine="720"/>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Подготовьте проект отзыва на исковое заявление.</w:t>
      </w:r>
    </w:p>
    <w:p w:rsidR="00BC4E00" w:rsidRPr="00BC4E00" w:rsidRDefault="00BC4E00" w:rsidP="00BC4E00">
      <w:pPr>
        <w:widowControl/>
        <w:ind w:left="1080"/>
        <w:contextualSpacing/>
        <w:jc w:val="both"/>
        <w:rPr>
          <w:rFonts w:ascii="Times New Roman" w:eastAsia="Times New Roman" w:hAnsi="Times New Roman" w:cs="Times New Roman"/>
          <w:color w:val="auto"/>
          <w:sz w:val="28"/>
          <w:szCs w:val="28"/>
          <w:lang w:bidi="ar-SA"/>
        </w:rPr>
      </w:pPr>
    </w:p>
    <w:p w:rsidR="00BC4E00" w:rsidRPr="00BC4E00" w:rsidRDefault="00BC4E00" w:rsidP="00BC4E00">
      <w:pPr>
        <w:widowControl/>
        <w:numPr>
          <w:ilvl w:val="0"/>
          <w:numId w:val="25"/>
        </w:numPr>
        <w:autoSpaceDE w:val="0"/>
        <w:autoSpaceDN w:val="0"/>
        <w:adjustRightInd w:val="0"/>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Компетенция арбитражных судов: понятие и содержание.</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 xml:space="preserve">Вопросы подведомственности и подсудности структурно объединены в АПК РФ единой </w:t>
      </w:r>
      <w:hyperlink r:id="rId11" w:history="1">
        <w:r w:rsidRPr="00BC4E00">
          <w:rPr>
            <w:rFonts w:ascii="Times New Roman" w:eastAsia="Times New Roman" w:hAnsi="Times New Roman" w:cs="Times New Roman"/>
            <w:color w:val="auto"/>
            <w:sz w:val="28"/>
            <w:szCs w:val="28"/>
            <w:lang w:bidi="ar-SA"/>
          </w:rPr>
          <w:t>главой</w:t>
        </w:r>
      </w:hyperlink>
      <w:r w:rsidRPr="00BC4E00">
        <w:rPr>
          <w:rFonts w:ascii="Times New Roman" w:eastAsia="Times New Roman" w:hAnsi="Times New Roman" w:cs="Times New Roman"/>
          <w:color w:val="auto"/>
          <w:sz w:val="28"/>
          <w:szCs w:val="28"/>
          <w:lang w:bidi="ar-SA"/>
        </w:rPr>
        <w:t xml:space="preserve"> под названием "Компетенция арбитражных судов". </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lastRenderedPageBreak/>
        <w:t>Категория подведомственности позволяет определить полномочия арбитражных судов, тем более что законодательство, регулирующее данный вопрос, достаточно обширно. Только комплексное исследование как процессуального (</w:t>
      </w:r>
      <w:hyperlink r:id="rId12" w:history="1">
        <w:r w:rsidRPr="00BC4E00">
          <w:rPr>
            <w:rFonts w:ascii="Times New Roman" w:eastAsia="Times New Roman" w:hAnsi="Times New Roman" w:cs="Times New Roman"/>
            <w:color w:val="auto"/>
            <w:sz w:val="28"/>
            <w:szCs w:val="28"/>
            <w:lang w:bidi="ar-SA"/>
          </w:rPr>
          <w:t>ФКЗ</w:t>
        </w:r>
      </w:hyperlink>
      <w:r w:rsidRPr="00BC4E00">
        <w:rPr>
          <w:rFonts w:ascii="Times New Roman" w:eastAsia="Times New Roman" w:hAnsi="Times New Roman" w:cs="Times New Roman"/>
          <w:color w:val="auto"/>
          <w:sz w:val="28"/>
          <w:szCs w:val="28"/>
          <w:lang w:bidi="ar-SA"/>
        </w:rPr>
        <w:t xml:space="preserve"> "Об арбитражных судах в Российской Федерации", </w:t>
      </w:r>
      <w:hyperlink r:id="rId13" w:history="1">
        <w:r w:rsidRPr="00BC4E00">
          <w:rPr>
            <w:rFonts w:ascii="Times New Roman" w:eastAsia="Times New Roman" w:hAnsi="Times New Roman" w:cs="Times New Roman"/>
            <w:color w:val="auto"/>
            <w:sz w:val="28"/>
            <w:szCs w:val="28"/>
            <w:lang w:bidi="ar-SA"/>
          </w:rPr>
          <w:t>АПК</w:t>
        </w:r>
      </w:hyperlink>
      <w:r w:rsidRPr="00BC4E00">
        <w:rPr>
          <w:rFonts w:ascii="Times New Roman" w:eastAsia="Times New Roman" w:hAnsi="Times New Roman" w:cs="Times New Roman"/>
          <w:color w:val="auto"/>
          <w:sz w:val="28"/>
          <w:szCs w:val="28"/>
          <w:lang w:bidi="ar-SA"/>
        </w:rPr>
        <w:t xml:space="preserve"> РФ), так и материального законодательства (</w:t>
      </w:r>
      <w:hyperlink r:id="rId14" w:history="1">
        <w:r w:rsidRPr="00BC4E00">
          <w:rPr>
            <w:rFonts w:ascii="Times New Roman" w:eastAsia="Times New Roman" w:hAnsi="Times New Roman" w:cs="Times New Roman"/>
            <w:color w:val="auto"/>
            <w:sz w:val="28"/>
            <w:szCs w:val="28"/>
            <w:lang w:bidi="ar-SA"/>
          </w:rPr>
          <w:t>ГК</w:t>
        </w:r>
      </w:hyperlink>
      <w:r w:rsidRPr="00BC4E00">
        <w:rPr>
          <w:rFonts w:ascii="Times New Roman" w:eastAsia="Times New Roman" w:hAnsi="Times New Roman" w:cs="Times New Roman"/>
          <w:color w:val="auto"/>
          <w:sz w:val="28"/>
          <w:szCs w:val="28"/>
          <w:lang w:bidi="ar-SA"/>
        </w:rPr>
        <w:t xml:space="preserve"> РФ, </w:t>
      </w:r>
      <w:hyperlink r:id="rId15" w:history="1">
        <w:r w:rsidRPr="00BC4E00">
          <w:rPr>
            <w:rFonts w:ascii="Times New Roman" w:eastAsia="Times New Roman" w:hAnsi="Times New Roman" w:cs="Times New Roman"/>
            <w:color w:val="auto"/>
            <w:sz w:val="28"/>
            <w:szCs w:val="28"/>
            <w:lang w:bidi="ar-SA"/>
          </w:rPr>
          <w:t>Закон</w:t>
        </w:r>
      </w:hyperlink>
      <w:r w:rsidRPr="00BC4E00">
        <w:rPr>
          <w:rFonts w:ascii="Times New Roman" w:eastAsia="Times New Roman" w:hAnsi="Times New Roman" w:cs="Times New Roman"/>
          <w:color w:val="auto"/>
          <w:sz w:val="28"/>
          <w:szCs w:val="28"/>
          <w:lang w:bidi="ar-SA"/>
        </w:rPr>
        <w:t xml:space="preserve"> "О несостоятельности (банкротстве)" и др.) позволяет сформулировать вывод о компетенции арбитражного суда.</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 xml:space="preserve">В соответствии со </w:t>
      </w:r>
      <w:hyperlink r:id="rId16" w:history="1">
        <w:r w:rsidRPr="00BC4E00">
          <w:rPr>
            <w:rFonts w:ascii="Times New Roman" w:eastAsia="Times New Roman" w:hAnsi="Times New Roman" w:cs="Times New Roman"/>
            <w:color w:val="auto"/>
            <w:sz w:val="28"/>
            <w:szCs w:val="28"/>
            <w:lang w:bidi="ar-SA"/>
          </w:rPr>
          <w:t>ст. 127</w:t>
        </w:r>
      </w:hyperlink>
      <w:r w:rsidRPr="00BC4E00">
        <w:rPr>
          <w:rFonts w:ascii="Times New Roman" w:eastAsia="Times New Roman" w:hAnsi="Times New Roman" w:cs="Times New Roman"/>
          <w:color w:val="auto"/>
          <w:sz w:val="28"/>
          <w:szCs w:val="28"/>
          <w:lang w:bidi="ar-SA"/>
        </w:rPr>
        <w:t xml:space="preserve"> Конституции РФ Верховный Суд РФ является высшим судебным органом по разрешению экономических споров и иных дел, рассматриваемых арбитражными судами,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 Данная норма в наиболее общем виде определяет подведомственность дел арбитражным судам.</w:t>
      </w:r>
    </w:p>
    <w:p w:rsidR="00BC4E00" w:rsidRPr="00BC4E00" w:rsidRDefault="00446355" w:rsidP="00BC4E00">
      <w:pPr>
        <w:widowControl/>
        <w:ind w:firstLine="709"/>
        <w:jc w:val="both"/>
        <w:rPr>
          <w:rFonts w:ascii="Times New Roman" w:eastAsia="Times New Roman" w:hAnsi="Times New Roman" w:cs="Times New Roman"/>
          <w:color w:val="auto"/>
          <w:sz w:val="28"/>
          <w:szCs w:val="28"/>
          <w:lang w:bidi="ar-SA"/>
        </w:rPr>
      </w:pPr>
      <w:hyperlink r:id="rId17" w:history="1">
        <w:r w:rsidR="00BC4E00" w:rsidRPr="00BC4E00">
          <w:rPr>
            <w:rFonts w:ascii="Times New Roman" w:eastAsia="Times New Roman" w:hAnsi="Times New Roman" w:cs="Times New Roman"/>
            <w:color w:val="auto"/>
            <w:sz w:val="28"/>
            <w:szCs w:val="28"/>
            <w:lang w:bidi="ar-SA"/>
          </w:rPr>
          <w:t>ФКЗ</w:t>
        </w:r>
      </w:hyperlink>
      <w:r w:rsidR="00BC4E00" w:rsidRPr="00BC4E00">
        <w:rPr>
          <w:rFonts w:ascii="Times New Roman" w:eastAsia="Times New Roman" w:hAnsi="Times New Roman" w:cs="Times New Roman"/>
          <w:color w:val="auto"/>
          <w:sz w:val="28"/>
          <w:szCs w:val="28"/>
          <w:lang w:bidi="ar-SA"/>
        </w:rPr>
        <w:t xml:space="preserve"> об арбитражных судах более детально определяется их компетенция. Так, арбитражные суды в Российской Федерации осуществляют правосудие путем разрешения экономических споров и рассмотрения иных дел, отнесенных к их компетенции </w:t>
      </w:r>
      <w:hyperlink r:id="rId18" w:history="1">
        <w:r w:rsidR="00BC4E00" w:rsidRPr="00BC4E00">
          <w:rPr>
            <w:rFonts w:ascii="Times New Roman" w:eastAsia="Times New Roman" w:hAnsi="Times New Roman" w:cs="Times New Roman"/>
            <w:color w:val="auto"/>
            <w:sz w:val="28"/>
            <w:szCs w:val="28"/>
            <w:lang w:bidi="ar-SA"/>
          </w:rPr>
          <w:t>Конституцией</w:t>
        </w:r>
      </w:hyperlink>
      <w:r w:rsidR="00BC4E00" w:rsidRPr="00BC4E00">
        <w:rPr>
          <w:rFonts w:ascii="Times New Roman" w:eastAsia="Times New Roman" w:hAnsi="Times New Roman" w:cs="Times New Roman"/>
          <w:color w:val="auto"/>
          <w:sz w:val="28"/>
          <w:szCs w:val="28"/>
          <w:lang w:bidi="ar-SA"/>
        </w:rPr>
        <w:t xml:space="preserve"> РФ, настоящим Федеральным конституционным законом, </w:t>
      </w:r>
      <w:hyperlink r:id="rId19" w:history="1">
        <w:r w:rsidR="00BC4E00" w:rsidRPr="00BC4E00">
          <w:rPr>
            <w:rFonts w:ascii="Times New Roman" w:eastAsia="Times New Roman" w:hAnsi="Times New Roman" w:cs="Times New Roman"/>
            <w:color w:val="auto"/>
            <w:sz w:val="28"/>
            <w:szCs w:val="28"/>
            <w:lang w:bidi="ar-SA"/>
          </w:rPr>
          <w:t>АПК</w:t>
        </w:r>
      </w:hyperlink>
      <w:r w:rsidR="00BC4E00" w:rsidRPr="00BC4E00">
        <w:rPr>
          <w:rFonts w:ascii="Times New Roman" w:eastAsia="Times New Roman" w:hAnsi="Times New Roman" w:cs="Times New Roman"/>
          <w:color w:val="auto"/>
          <w:sz w:val="28"/>
          <w:szCs w:val="28"/>
          <w:lang w:bidi="ar-SA"/>
        </w:rPr>
        <w:t xml:space="preserve"> РФ и принимаемыми в соответствии с ними другими федеральными законами (</w:t>
      </w:r>
      <w:hyperlink r:id="rId20" w:history="1">
        <w:r w:rsidR="00BC4E00" w:rsidRPr="00BC4E00">
          <w:rPr>
            <w:rFonts w:ascii="Times New Roman" w:eastAsia="Times New Roman" w:hAnsi="Times New Roman" w:cs="Times New Roman"/>
            <w:color w:val="auto"/>
            <w:sz w:val="28"/>
            <w:szCs w:val="28"/>
            <w:lang w:bidi="ar-SA"/>
          </w:rPr>
          <w:t>ст. 4</w:t>
        </w:r>
      </w:hyperlink>
      <w:r w:rsidR="00BC4E00" w:rsidRPr="00BC4E00">
        <w:rPr>
          <w:rFonts w:ascii="Times New Roman" w:eastAsia="Times New Roman" w:hAnsi="Times New Roman" w:cs="Times New Roman"/>
          <w:color w:val="auto"/>
          <w:sz w:val="28"/>
          <w:szCs w:val="28"/>
          <w:lang w:bidi="ar-SA"/>
        </w:rPr>
        <w:t xml:space="preserve"> указанного Закона).</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proofErr w:type="gramStart"/>
      <w:r w:rsidRPr="00BC4E00">
        <w:rPr>
          <w:rFonts w:ascii="Times New Roman" w:eastAsia="Times New Roman" w:hAnsi="Times New Roman" w:cs="Times New Roman"/>
          <w:color w:val="auto"/>
          <w:sz w:val="28"/>
          <w:szCs w:val="28"/>
          <w:lang w:bidi="ar-SA"/>
        </w:rPr>
        <w:t>Основными задачами арбитражных судов в Российской Федерации при рассмотрении подведомственных им споров являются: защита нарушенных или оспариваемых прав и законных интересов предприятий, учреждений, организаций и граждан в сфере предпринимательской и иной экономической деятельности; содействие укреплению законности и предупреждению правонарушений в сфере предпринимательской и иной экономической деятельности (</w:t>
      </w:r>
      <w:hyperlink r:id="rId21" w:history="1">
        <w:r w:rsidRPr="00BC4E00">
          <w:rPr>
            <w:rFonts w:ascii="Times New Roman" w:eastAsia="Times New Roman" w:hAnsi="Times New Roman" w:cs="Times New Roman"/>
            <w:color w:val="auto"/>
            <w:sz w:val="28"/>
            <w:szCs w:val="28"/>
            <w:lang w:bidi="ar-SA"/>
          </w:rPr>
          <w:t>ст. 5</w:t>
        </w:r>
      </w:hyperlink>
      <w:r w:rsidRPr="00BC4E00">
        <w:rPr>
          <w:rFonts w:ascii="Times New Roman" w:eastAsia="Times New Roman" w:hAnsi="Times New Roman" w:cs="Times New Roman"/>
          <w:color w:val="auto"/>
          <w:sz w:val="28"/>
          <w:szCs w:val="28"/>
          <w:lang w:bidi="ar-SA"/>
        </w:rPr>
        <w:t xml:space="preserve"> ФКЗ об арбитражных судах).</w:t>
      </w:r>
      <w:proofErr w:type="gramEnd"/>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Зачастую в законе содержится указание о возможности защиты в судебном порядке без определения конкретного суда (суда общей юрисдикции, арбитражного суда, конституционного суда).</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Арбитражному суду подведомственны дела по экономическим спорам и другие дела, связанные с осуществлением предпринимательской и иной деятельности (</w:t>
      </w:r>
      <w:hyperlink r:id="rId22" w:history="1">
        <w:r w:rsidRPr="00BC4E00">
          <w:rPr>
            <w:rFonts w:ascii="Times New Roman" w:eastAsia="Times New Roman" w:hAnsi="Times New Roman" w:cs="Times New Roman"/>
            <w:color w:val="auto"/>
            <w:sz w:val="28"/>
            <w:szCs w:val="28"/>
            <w:lang w:bidi="ar-SA"/>
          </w:rPr>
          <w:t>ч. 1 ст. 27</w:t>
        </w:r>
      </w:hyperlink>
      <w:r w:rsidRPr="00BC4E00">
        <w:rPr>
          <w:rFonts w:ascii="Times New Roman" w:eastAsia="Times New Roman" w:hAnsi="Times New Roman" w:cs="Times New Roman"/>
          <w:color w:val="auto"/>
          <w:sz w:val="28"/>
          <w:szCs w:val="28"/>
          <w:lang w:bidi="ar-SA"/>
        </w:rPr>
        <w:t xml:space="preserve"> АПК РФ). Действующее арбитражное процессуальное законодательство позволяет сделать вывод, что в арбитражном процессе существуют два основных блока дел: связанные с тем или иным спором и бесспорные дела, которые при этом связаны с осуществлением предпринимательской и иной деятельности. Отсюда возможно выделение отдельных видов арбитражного судопроизводства: исковое производство; публично-правовое производство; особое производство; производство по делам об оспаривании решений третейских судов и о выдаче исполнительных листов на принудительное исполнение решений третейских судов; производство по делам, связанным с исполнением судебных актов арбитражных судов. По характеру спор должен </w:t>
      </w:r>
      <w:r w:rsidRPr="00BC4E00">
        <w:rPr>
          <w:rFonts w:ascii="Times New Roman" w:eastAsia="Times New Roman" w:hAnsi="Times New Roman" w:cs="Times New Roman"/>
          <w:color w:val="auto"/>
          <w:sz w:val="28"/>
          <w:szCs w:val="28"/>
          <w:lang w:bidi="ar-SA"/>
        </w:rPr>
        <w:lastRenderedPageBreak/>
        <w:t>вытекать из гражданских, административных и иных публичных правоотношений (</w:t>
      </w:r>
      <w:hyperlink r:id="rId23" w:history="1">
        <w:r w:rsidRPr="00BC4E00">
          <w:rPr>
            <w:rFonts w:ascii="Times New Roman" w:eastAsia="Times New Roman" w:hAnsi="Times New Roman" w:cs="Times New Roman"/>
            <w:color w:val="auto"/>
            <w:sz w:val="28"/>
            <w:szCs w:val="28"/>
            <w:lang w:bidi="ar-SA"/>
          </w:rPr>
          <w:t>ст. ст. 28</w:t>
        </w:r>
      </w:hyperlink>
      <w:r w:rsidRPr="00BC4E00">
        <w:rPr>
          <w:rFonts w:ascii="Times New Roman" w:eastAsia="Times New Roman" w:hAnsi="Times New Roman" w:cs="Times New Roman"/>
          <w:color w:val="auto"/>
          <w:sz w:val="28"/>
          <w:szCs w:val="28"/>
          <w:lang w:bidi="ar-SA"/>
        </w:rPr>
        <w:t xml:space="preserve">, </w:t>
      </w:r>
      <w:hyperlink r:id="rId24" w:history="1">
        <w:r w:rsidRPr="00BC4E00">
          <w:rPr>
            <w:rFonts w:ascii="Times New Roman" w:eastAsia="Times New Roman" w:hAnsi="Times New Roman" w:cs="Times New Roman"/>
            <w:color w:val="auto"/>
            <w:sz w:val="28"/>
            <w:szCs w:val="28"/>
            <w:lang w:bidi="ar-SA"/>
          </w:rPr>
          <w:t>29</w:t>
        </w:r>
      </w:hyperlink>
      <w:r w:rsidRPr="00BC4E00">
        <w:rPr>
          <w:rFonts w:ascii="Times New Roman" w:eastAsia="Times New Roman" w:hAnsi="Times New Roman" w:cs="Times New Roman"/>
          <w:color w:val="auto"/>
          <w:sz w:val="28"/>
          <w:szCs w:val="28"/>
          <w:lang w:bidi="ar-SA"/>
        </w:rPr>
        <w:t xml:space="preserve"> АПК РФ).</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Подсудность - это свойство гражданских дел, благодаря которому они относятся к компетенции того или иного арбитражного суда различного или одного и того же уровня.</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 xml:space="preserve">В арбитражном процессе можно выделить два вида подсудности: </w:t>
      </w:r>
      <w:proofErr w:type="gramStart"/>
      <w:r w:rsidRPr="00BC4E00">
        <w:rPr>
          <w:rFonts w:ascii="Times New Roman" w:eastAsia="Times New Roman" w:hAnsi="Times New Roman" w:cs="Times New Roman"/>
          <w:color w:val="auto"/>
          <w:sz w:val="28"/>
          <w:szCs w:val="28"/>
          <w:lang w:bidi="ar-SA"/>
        </w:rPr>
        <w:t>родовую</w:t>
      </w:r>
      <w:proofErr w:type="gramEnd"/>
      <w:r w:rsidRPr="00BC4E00">
        <w:rPr>
          <w:rFonts w:ascii="Times New Roman" w:eastAsia="Times New Roman" w:hAnsi="Times New Roman" w:cs="Times New Roman"/>
          <w:color w:val="auto"/>
          <w:sz w:val="28"/>
          <w:szCs w:val="28"/>
          <w:lang w:bidi="ar-SA"/>
        </w:rPr>
        <w:t xml:space="preserve"> (предметная) и территориальную (пространственная).</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Родовая (предметная) подсудность - разграничивает предметную компетенцию между арбитражными судами различного уровня.</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 xml:space="preserve">В соответствии со </w:t>
      </w:r>
      <w:hyperlink r:id="rId25" w:history="1">
        <w:r w:rsidRPr="00BC4E00">
          <w:rPr>
            <w:rFonts w:ascii="Times New Roman" w:eastAsia="Times New Roman" w:hAnsi="Times New Roman" w:cs="Times New Roman"/>
            <w:color w:val="auto"/>
            <w:sz w:val="28"/>
            <w:szCs w:val="28"/>
            <w:lang w:bidi="ar-SA"/>
          </w:rPr>
          <w:t>ст. 3</w:t>
        </w:r>
      </w:hyperlink>
      <w:r w:rsidRPr="00BC4E00">
        <w:rPr>
          <w:rFonts w:ascii="Times New Roman" w:eastAsia="Times New Roman" w:hAnsi="Times New Roman" w:cs="Times New Roman"/>
          <w:color w:val="auto"/>
          <w:sz w:val="28"/>
          <w:szCs w:val="28"/>
          <w:lang w:bidi="ar-SA"/>
        </w:rPr>
        <w:t xml:space="preserve"> ФКЗ "Об арбитражных судах в Российской Федерации" систему арбитражных судов в Российской Федерации составляют: Верховный Суд РФ; федеральные арбитражные суды округов; апелляционные арбитражные суды; арбитражные суды республик, краев, областей, городов федерального значения, автономной области, автономных округов (арбитражные суды субъектов Российской Федерации).</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Все арбитражные суды могут быть поделены на арбитражные суды, разрешающие дела в первой инстанции (Верховный Суд РФ; арбитражные суды субъектов Российской Федерации), и суды, пересматривающие судебные постановления (Верховный Суд РФ; федеральные арбитражные суды округов; апелляционные арбитражные суды; арбитражные суды субъектов Российской Федерации).</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В качестве судов второй инстанции арбитражные суды имеют следующие полномочия.</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proofErr w:type="gramStart"/>
      <w:r w:rsidRPr="00BC4E00">
        <w:rPr>
          <w:rFonts w:ascii="Times New Roman" w:eastAsia="Times New Roman" w:hAnsi="Times New Roman" w:cs="Times New Roman"/>
          <w:color w:val="auto"/>
          <w:sz w:val="28"/>
          <w:szCs w:val="28"/>
          <w:lang w:bidi="ar-SA"/>
        </w:rPr>
        <w:t>Высший Арбитражный Суд РФ рассматривает дела в порядке надзора по протестам на вступившие в законную силу судебные акты арбитражных судов в Российской Федерации; пересматривает по вновь открывшимся обстоятельствам принятые им и вступившие в законную силу судебные акты (</w:t>
      </w:r>
      <w:hyperlink r:id="rId26" w:history="1">
        <w:r w:rsidRPr="00BC4E00">
          <w:rPr>
            <w:rFonts w:ascii="Times New Roman" w:eastAsia="Times New Roman" w:hAnsi="Times New Roman" w:cs="Times New Roman"/>
            <w:color w:val="auto"/>
            <w:sz w:val="28"/>
            <w:szCs w:val="28"/>
            <w:lang w:bidi="ar-SA"/>
          </w:rPr>
          <w:t>подп. 2</w:t>
        </w:r>
      </w:hyperlink>
      <w:r w:rsidRPr="00BC4E00">
        <w:rPr>
          <w:rFonts w:ascii="Times New Roman" w:eastAsia="Times New Roman" w:hAnsi="Times New Roman" w:cs="Times New Roman"/>
          <w:color w:val="auto"/>
          <w:sz w:val="28"/>
          <w:szCs w:val="28"/>
          <w:lang w:bidi="ar-SA"/>
        </w:rPr>
        <w:t xml:space="preserve"> и </w:t>
      </w:r>
      <w:hyperlink r:id="rId27" w:history="1">
        <w:r w:rsidRPr="00BC4E00">
          <w:rPr>
            <w:rFonts w:ascii="Times New Roman" w:eastAsia="Times New Roman" w:hAnsi="Times New Roman" w:cs="Times New Roman"/>
            <w:color w:val="auto"/>
            <w:sz w:val="28"/>
            <w:szCs w:val="28"/>
            <w:lang w:bidi="ar-SA"/>
          </w:rPr>
          <w:t>3 п. 1 ст. 10</w:t>
        </w:r>
      </w:hyperlink>
      <w:r w:rsidRPr="00BC4E00">
        <w:rPr>
          <w:rFonts w:ascii="Times New Roman" w:eastAsia="Times New Roman" w:hAnsi="Times New Roman" w:cs="Times New Roman"/>
          <w:color w:val="auto"/>
          <w:sz w:val="28"/>
          <w:szCs w:val="28"/>
          <w:lang w:bidi="ar-SA"/>
        </w:rPr>
        <w:t xml:space="preserve"> ФКЗ "Об арбитражных судах в Российской Федерации").</w:t>
      </w:r>
      <w:proofErr w:type="gramEnd"/>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proofErr w:type="gramStart"/>
      <w:r w:rsidRPr="00BC4E00">
        <w:rPr>
          <w:rFonts w:ascii="Times New Roman" w:eastAsia="Times New Roman" w:hAnsi="Times New Roman" w:cs="Times New Roman"/>
          <w:color w:val="auto"/>
          <w:sz w:val="28"/>
          <w:szCs w:val="28"/>
          <w:lang w:bidi="ar-SA"/>
        </w:rPr>
        <w:t>Федеральные арбитражные суды округов проверяют в кассационной инстанции законность судебных актов по делам, рассмотренным арбитражными судами субъектов Российской Федерации в первой и апелляционной инстанциях; пересматривают по вновь открывшимся обстоятельствам принятые ими и вступившие в законную силу судебные акты (</w:t>
      </w:r>
      <w:proofErr w:type="spellStart"/>
      <w:r w:rsidRPr="00BC4E00">
        <w:rPr>
          <w:rFonts w:ascii="Times New Roman" w:eastAsia="Times New Roman" w:hAnsi="Times New Roman" w:cs="Times New Roman"/>
          <w:color w:val="auto"/>
          <w:sz w:val="28"/>
          <w:szCs w:val="28"/>
          <w:lang w:bidi="ar-SA"/>
        </w:rPr>
        <w:fldChar w:fldCharType="begin"/>
      </w:r>
      <w:r w:rsidRPr="00BC4E00">
        <w:rPr>
          <w:rFonts w:ascii="Times New Roman" w:eastAsia="Times New Roman" w:hAnsi="Times New Roman" w:cs="Times New Roman"/>
          <w:color w:val="auto"/>
          <w:sz w:val="28"/>
          <w:szCs w:val="28"/>
          <w:lang w:bidi="ar-SA"/>
        </w:rPr>
        <w:instrText xml:space="preserve"> HYPERLINK "consultantplus://offline/ref=C96D662132BD1F4A7B515D07D8BF4C75AE3A5C31FF004C37F37DCB16467DD8B26247278AEC1D76C9M6J" </w:instrText>
      </w:r>
      <w:r w:rsidRPr="00BC4E00">
        <w:rPr>
          <w:rFonts w:ascii="Times New Roman" w:eastAsia="Times New Roman" w:hAnsi="Times New Roman" w:cs="Times New Roman"/>
          <w:color w:val="auto"/>
          <w:sz w:val="28"/>
          <w:szCs w:val="28"/>
          <w:lang w:bidi="ar-SA"/>
        </w:rPr>
        <w:fldChar w:fldCharType="separate"/>
      </w:r>
      <w:r w:rsidRPr="00BC4E00">
        <w:rPr>
          <w:rFonts w:ascii="Times New Roman" w:eastAsia="Times New Roman" w:hAnsi="Times New Roman" w:cs="Times New Roman"/>
          <w:color w:val="auto"/>
          <w:sz w:val="28"/>
          <w:szCs w:val="28"/>
          <w:lang w:bidi="ar-SA"/>
        </w:rPr>
        <w:t>абз</w:t>
      </w:r>
      <w:proofErr w:type="spellEnd"/>
      <w:r w:rsidRPr="00BC4E00">
        <w:rPr>
          <w:rFonts w:ascii="Times New Roman" w:eastAsia="Times New Roman" w:hAnsi="Times New Roman" w:cs="Times New Roman"/>
          <w:color w:val="auto"/>
          <w:sz w:val="28"/>
          <w:szCs w:val="28"/>
          <w:lang w:bidi="ar-SA"/>
        </w:rPr>
        <w:t>. 1</w:t>
      </w:r>
      <w:r w:rsidRPr="00BC4E00">
        <w:rPr>
          <w:rFonts w:ascii="Times New Roman" w:eastAsia="Times New Roman" w:hAnsi="Times New Roman" w:cs="Times New Roman"/>
          <w:color w:val="auto"/>
          <w:sz w:val="28"/>
          <w:szCs w:val="28"/>
          <w:lang w:bidi="ar-SA"/>
        </w:rPr>
        <w:fldChar w:fldCharType="end"/>
      </w:r>
      <w:r w:rsidRPr="00BC4E00">
        <w:rPr>
          <w:rFonts w:ascii="Times New Roman" w:eastAsia="Times New Roman" w:hAnsi="Times New Roman" w:cs="Times New Roman"/>
          <w:color w:val="auto"/>
          <w:sz w:val="28"/>
          <w:szCs w:val="28"/>
          <w:lang w:bidi="ar-SA"/>
        </w:rPr>
        <w:t xml:space="preserve"> и </w:t>
      </w:r>
      <w:hyperlink r:id="rId28" w:history="1">
        <w:r w:rsidRPr="00BC4E00">
          <w:rPr>
            <w:rFonts w:ascii="Times New Roman" w:eastAsia="Times New Roman" w:hAnsi="Times New Roman" w:cs="Times New Roman"/>
            <w:color w:val="auto"/>
            <w:sz w:val="28"/>
            <w:szCs w:val="28"/>
            <w:lang w:bidi="ar-SA"/>
          </w:rPr>
          <w:t>2 ч. 1 ст. 26</w:t>
        </w:r>
      </w:hyperlink>
      <w:r w:rsidRPr="00BC4E00">
        <w:rPr>
          <w:rFonts w:ascii="Times New Roman" w:eastAsia="Times New Roman" w:hAnsi="Times New Roman" w:cs="Times New Roman"/>
          <w:color w:val="auto"/>
          <w:sz w:val="28"/>
          <w:szCs w:val="28"/>
          <w:lang w:bidi="ar-SA"/>
        </w:rPr>
        <w:t xml:space="preserve"> ФКЗ "Об арбитражных судах в Российской Федерации").</w:t>
      </w:r>
      <w:proofErr w:type="gramEnd"/>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Апелляционные арбитражные суды пересматривают в апелляционном порядке судебные постановления суда первой инстанции; пересматривают по вновь открывшимся обстоятельствам принятые ими и вступившие в законную силу судебные акты (</w:t>
      </w:r>
      <w:hyperlink r:id="rId29" w:history="1">
        <w:r w:rsidRPr="00BC4E00">
          <w:rPr>
            <w:rFonts w:ascii="Times New Roman" w:eastAsia="Times New Roman" w:hAnsi="Times New Roman" w:cs="Times New Roman"/>
            <w:color w:val="auto"/>
            <w:sz w:val="28"/>
            <w:szCs w:val="28"/>
            <w:lang w:bidi="ar-SA"/>
          </w:rPr>
          <w:t>п. п. 1</w:t>
        </w:r>
      </w:hyperlink>
      <w:r w:rsidRPr="00BC4E00">
        <w:rPr>
          <w:rFonts w:ascii="Times New Roman" w:eastAsia="Times New Roman" w:hAnsi="Times New Roman" w:cs="Times New Roman"/>
          <w:color w:val="auto"/>
          <w:sz w:val="28"/>
          <w:szCs w:val="28"/>
          <w:lang w:bidi="ar-SA"/>
        </w:rPr>
        <w:t xml:space="preserve"> и </w:t>
      </w:r>
      <w:hyperlink r:id="rId30" w:history="1">
        <w:r w:rsidRPr="00BC4E00">
          <w:rPr>
            <w:rFonts w:ascii="Times New Roman" w:eastAsia="Times New Roman" w:hAnsi="Times New Roman" w:cs="Times New Roman"/>
            <w:color w:val="auto"/>
            <w:sz w:val="28"/>
            <w:szCs w:val="28"/>
            <w:lang w:bidi="ar-SA"/>
          </w:rPr>
          <w:t xml:space="preserve">2 </w:t>
        </w:r>
        <w:proofErr w:type="spellStart"/>
        <w:r w:rsidRPr="00BC4E00">
          <w:rPr>
            <w:rFonts w:ascii="Times New Roman" w:eastAsia="Times New Roman" w:hAnsi="Times New Roman" w:cs="Times New Roman"/>
            <w:color w:val="auto"/>
            <w:sz w:val="28"/>
            <w:szCs w:val="28"/>
            <w:lang w:bidi="ar-SA"/>
          </w:rPr>
          <w:t>абз</w:t>
        </w:r>
        <w:proofErr w:type="spellEnd"/>
        <w:r w:rsidRPr="00BC4E00">
          <w:rPr>
            <w:rFonts w:ascii="Times New Roman" w:eastAsia="Times New Roman" w:hAnsi="Times New Roman" w:cs="Times New Roman"/>
            <w:color w:val="auto"/>
            <w:sz w:val="28"/>
            <w:szCs w:val="28"/>
            <w:lang w:bidi="ar-SA"/>
          </w:rPr>
          <w:t>. 1 ст. 33.3</w:t>
        </w:r>
      </w:hyperlink>
      <w:r w:rsidRPr="00BC4E00">
        <w:rPr>
          <w:rFonts w:ascii="Times New Roman" w:eastAsia="Times New Roman" w:hAnsi="Times New Roman" w:cs="Times New Roman"/>
          <w:color w:val="auto"/>
          <w:sz w:val="28"/>
          <w:szCs w:val="28"/>
          <w:lang w:bidi="ar-SA"/>
        </w:rPr>
        <w:t xml:space="preserve"> ФКЗ "Об арбитражных судах в Российской Федерации").</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 xml:space="preserve">Арбитражные суды субъектов РФ пересматривают по вновь открывшимся обстоятельствам принятые </w:t>
      </w:r>
      <w:proofErr w:type="gramStart"/>
      <w:r w:rsidRPr="00BC4E00">
        <w:rPr>
          <w:rFonts w:ascii="Times New Roman" w:eastAsia="Times New Roman" w:hAnsi="Times New Roman" w:cs="Times New Roman"/>
          <w:color w:val="auto"/>
          <w:sz w:val="28"/>
          <w:szCs w:val="28"/>
          <w:lang w:bidi="ar-SA"/>
        </w:rPr>
        <w:t>ими</w:t>
      </w:r>
      <w:proofErr w:type="gramEnd"/>
      <w:r w:rsidRPr="00BC4E00">
        <w:rPr>
          <w:rFonts w:ascii="Times New Roman" w:eastAsia="Times New Roman" w:hAnsi="Times New Roman" w:cs="Times New Roman"/>
          <w:color w:val="auto"/>
          <w:sz w:val="28"/>
          <w:szCs w:val="28"/>
          <w:lang w:bidi="ar-SA"/>
        </w:rPr>
        <w:t xml:space="preserve"> вступившие в законную силу судебные акты (</w:t>
      </w:r>
      <w:hyperlink r:id="rId31" w:history="1">
        <w:r w:rsidRPr="00BC4E00">
          <w:rPr>
            <w:rFonts w:ascii="Times New Roman" w:eastAsia="Times New Roman" w:hAnsi="Times New Roman" w:cs="Times New Roman"/>
            <w:color w:val="auto"/>
            <w:sz w:val="28"/>
            <w:szCs w:val="28"/>
            <w:lang w:bidi="ar-SA"/>
          </w:rPr>
          <w:t xml:space="preserve">п. 3 </w:t>
        </w:r>
        <w:proofErr w:type="spellStart"/>
        <w:r w:rsidRPr="00BC4E00">
          <w:rPr>
            <w:rFonts w:ascii="Times New Roman" w:eastAsia="Times New Roman" w:hAnsi="Times New Roman" w:cs="Times New Roman"/>
            <w:color w:val="auto"/>
            <w:sz w:val="28"/>
            <w:szCs w:val="28"/>
            <w:lang w:bidi="ar-SA"/>
          </w:rPr>
          <w:t>абз</w:t>
        </w:r>
        <w:proofErr w:type="spellEnd"/>
        <w:r w:rsidRPr="00BC4E00">
          <w:rPr>
            <w:rFonts w:ascii="Times New Roman" w:eastAsia="Times New Roman" w:hAnsi="Times New Roman" w:cs="Times New Roman"/>
            <w:color w:val="auto"/>
            <w:sz w:val="28"/>
            <w:szCs w:val="28"/>
            <w:lang w:bidi="ar-SA"/>
          </w:rPr>
          <w:t>. 1 ст. 36</w:t>
        </w:r>
      </w:hyperlink>
      <w:r w:rsidRPr="00BC4E00">
        <w:rPr>
          <w:rFonts w:ascii="Times New Roman" w:eastAsia="Times New Roman" w:hAnsi="Times New Roman" w:cs="Times New Roman"/>
          <w:color w:val="auto"/>
          <w:sz w:val="28"/>
          <w:szCs w:val="28"/>
          <w:lang w:bidi="ar-SA"/>
        </w:rPr>
        <w:t xml:space="preserve"> ФКЗ об арбитражных судах).</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lastRenderedPageBreak/>
        <w:t>Территориальная подсудность разграничивает предметную компетенцию между арбитражными судами одного и того же уровня. Территориальная подсудность может быть общей, альтернативной, исключительной, договорной и по связи дел.</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По общему правилу иск предъявляется в арбитражный суд по месту нахождения или месту жительства ответчика (</w:t>
      </w:r>
      <w:hyperlink r:id="rId32" w:history="1">
        <w:r w:rsidRPr="00BC4E00">
          <w:rPr>
            <w:rFonts w:ascii="Times New Roman" w:eastAsia="Times New Roman" w:hAnsi="Times New Roman" w:cs="Times New Roman"/>
            <w:color w:val="auto"/>
            <w:sz w:val="28"/>
            <w:szCs w:val="28"/>
            <w:lang w:bidi="ar-SA"/>
          </w:rPr>
          <w:t>ст. 35</w:t>
        </w:r>
      </w:hyperlink>
      <w:r w:rsidRPr="00BC4E00">
        <w:rPr>
          <w:rFonts w:ascii="Times New Roman" w:eastAsia="Times New Roman" w:hAnsi="Times New Roman" w:cs="Times New Roman"/>
          <w:color w:val="auto"/>
          <w:sz w:val="28"/>
          <w:szCs w:val="28"/>
          <w:lang w:bidi="ar-SA"/>
        </w:rPr>
        <w:t xml:space="preserve"> АПК РФ). </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 xml:space="preserve">Случаи применения правил альтернативной подсудности указаны в </w:t>
      </w:r>
      <w:hyperlink r:id="rId33" w:history="1">
        <w:r w:rsidRPr="00BC4E00">
          <w:rPr>
            <w:rFonts w:ascii="Times New Roman" w:eastAsia="Times New Roman" w:hAnsi="Times New Roman" w:cs="Times New Roman"/>
            <w:color w:val="auto"/>
            <w:sz w:val="28"/>
            <w:szCs w:val="28"/>
            <w:lang w:bidi="ar-SA"/>
          </w:rPr>
          <w:t>ст. 36</w:t>
        </w:r>
      </w:hyperlink>
      <w:r w:rsidRPr="00BC4E00">
        <w:rPr>
          <w:rFonts w:ascii="Times New Roman" w:eastAsia="Times New Roman" w:hAnsi="Times New Roman" w:cs="Times New Roman"/>
          <w:color w:val="auto"/>
          <w:sz w:val="28"/>
          <w:szCs w:val="28"/>
          <w:lang w:bidi="ar-SA"/>
        </w:rPr>
        <w:t xml:space="preserve"> АПК РФ:</w:t>
      </w:r>
    </w:p>
    <w:p w:rsidR="00BC4E00" w:rsidRPr="00BC4E00" w:rsidRDefault="00BC4E00" w:rsidP="00BC4E00">
      <w:pPr>
        <w:widowControl/>
        <w:numPr>
          <w:ilvl w:val="0"/>
          <w:numId w:val="26"/>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 к ответчику, место нахождения или место жительства которого неизвестно, может быть предъявлен в арбитражный суд по месту нахождения его имущества либо по его последнему известному месту нахождения или месту жительства в Российской Федерации;</w:t>
      </w:r>
    </w:p>
    <w:p w:rsidR="00BC4E00" w:rsidRPr="00BC4E00" w:rsidRDefault="00BC4E00" w:rsidP="00BC4E00">
      <w:pPr>
        <w:widowControl/>
        <w:numPr>
          <w:ilvl w:val="0"/>
          <w:numId w:val="26"/>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 к ответчикам, находящимся или проживающим на территориях разных субъектов Российской Федерации, предъявляется в арбитражный суд по месту нахождения или месту жительства одного из ответчиков;</w:t>
      </w:r>
    </w:p>
    <w:p w:rsidR="00BC4E00" w:rsidRPr="00BC4E00" w:rsidRDefault="00BC4E00" w:rsidP="00BC4E00">
      <w:pPr>
        <w:widowControl/>
        <w:numPr>
          <w:ilvl w:val="0"/>
          <w:numId w:val="26"/>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 к ответчику, находящемуся или проживающему на территории иностранного государства, может быть предъявлен в арбитражный суд по месту нахождения на территории Российской Федерации имущества ответчика;</w:t>
      </w:r>
    </w:p>
    <w:p w:rsidR="00BC4E00" w:rsidRPr="00BC4E00" w:rsidRDefault="00BC4E00" w:rsidP="00BC4E00">
      <w:pPr>
        <w:widowControl/>
        <w:numPr>
          <w:ilvl w:val="0"/>
          <w:numId w:val="26"/>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 вытекающий из договора, в котором указано место его исполнения, может быть предъявлен также в арбитражный суд по месту исполнения договора;</w:t>
      </w:r>
    </w:p>
    <w:p w:rsidR="00BC4E00" w:rsidRPr="00BC4E00" w:rsidRDefault="00BC4E00" w:rsidP="00BC4E00">
      <w:pPr>
        <w:widowControl/>
        <w:numPr>
          <w:ilvl w:val="0"/>
          <w:numId w:val="26"/>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 xml:space="preserve">иск к юридическому лицу, вытекающий из деятельности его филиала, представительства, </w:t>
      </w:r>
      <w:proofErr w:type="gramStart"/>
      <w:r w:rsidRPr="00BC4E00">
        <w:rPr>
          <w:rFonts w:ascii="Times New Roman" w:eastAsia="Times New Roman" w:hAnsi="Times New Roman" w:cs="Times New Roman"/>
          <w:color w:val="auto"/>
          <w:sz w:val="28"/>
          <w:szCs w:val="28"/>
          <w:lang w:bidi="ar-SA"/>
        </w:rPr>
        <w:t>расположенных</w:t>
      </w:r>
      <w:proofErr w:type="gramEnd"/>
      <w:r w:rsidRPr="00BC4E00">
        <w:rPr>
          <w:rFonts w:ascii="Times New Roman" w:eastAsia="Times New Roman" w:hAnsi="Times New Roman" w:cs="Times New Roman"/>
          <w:color w:val="auto"/>
          <w:sz w:val="28"/>
          <w:szCs w:val="28"/>
          <w:lang w:bidi="ar-SA"/>
        </w:rPr>
        <w:t xml:space="preserve"> вне места нахождения юридического лица, может быть предъявлен в арбитражный суд по месту нахождения юридического лица или его филиала, представительства. Таким образом, законодатель предоставил истцу более широкие права в определении компетентного суда, предоставив право обращаться в суд по месту нахождения филиала, представительства юридического лица;</w:t>
      </w:r>
    </w:p>
    <w:p w:rsidR="00BC4E00" w:rsidRPr="00BC4E00" w:rsidRDefault="00BC4E00" w:rsidP="00BC4E00">
      <w:pPr>
        <w:widowControl/>
        <w:numPr>
          <w:ilvl w:val="0"/>
          <w:numId w:val="26"/>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иски о возмещении убытков, причиненных столкновением судов, взыскании вознаграждения за оказание помощи и спасание на море могут предъявляться в арбитражный суд по месту нахождения судна ответчика или порта приписки судна ответчика либо по месту причинения убытков.</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Исключительная подсудность предполагает установление особых правил определения компетентного суда в зависимости от характера дела или объекта спора (</w:t>
      </w:r>
      <w:hyperlink r:id="rId34" w:history="1">
        <w:r w:rsidRPr="00BC4E00">
          <w:rPr>
            <w:rFonts w:ascii="Times New Roman" w:eastAsia="Times New Roman" w:hAnsi="Times New Roman" w:cs="Times New Roman"/>
            <w:color w:val="auto"/>
            <w:sz w:val="28"/>
            <w:szCs w:val="28"/>
            <w:lang w:bidi="ar-SA"/>
          </w:rPr>
          <w:t>ст. 38</w:t>
        </w:r>
      </w:hyperlink>
      <w:r w:rsidRPr="00BC4E00">
        <w:rPr>
          <w:rFonts w:ascii="Times New Roman" w:eastAsia="Times New Roman" w:hAnsi="Times New Roman" w:cs="Times New Roman"/>
          <w:color w:val="auto"/>
          <w:sz w:val="28"/>
          <w:szCs w:val="28"/>
          <w:lang w:bidi="ar-SA"/>
        </w:rPr>
        <w:t xml:space="preserve"> АПК РФ):</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иски о правах на недвижимое имущество предъявляются в арбитражный суд по месту нахождения этого имущества;</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иски о правах на морские и воздушные суда, суда внутреннего плавания, космические объекты предъявляются в арбитражный суд по месту их государственной регистрации;</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lastRenderedPageBreak/>
        <w:t>иск к перевозчику, вытекающий из договора перевозки грузов, пассажиров и их багажа, в том числе в случае, если перевозчик является одним из ответчиков, предъявляется в арбитражный суд по месту нахождения перевозчика;</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заявление о признании должника банкротом подается в арбитражный суд по месту нахождения должника;</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заявление об установлении фактов, имеющих юридическое значение, подается в арбитражный суд по месту нахождения или месту жительства заявителя, за исключением заявления об установлении фактов, имеющих юридическое значение для возникновения, изменения или прекращения прав на недвижимое имущество, которое подается в суд по месту нахождения недвижимого имущества;</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заявление об оспаривании решений и действий (бездействия) судебного пристава-исполнителя подается в арбитражный суд по месту нахождения судебного пристава-исполнителя;</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заявления по спорам между российскими организациями, осуществляющими деятельность или имеющими имущество на территории иностранного государства, подаются в арбитражный суд по месту государственной регистрации на территории Российской Федерации организации-ответчика. Заявления по спорам между российскими организациями, осуществляющими деятельность или имеющими имущество на территории иностранного государства и не имеющими государственной регистрации на территории Российской Федерации, подаются в Арбитражный суд Московской области;</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заявления об оспаривании решения третейского суда и о выдаче исполнительного листа на принудительное исполнение решения третейского суда подаются в арбитражный суд субъекта Российской Федерации, на территории которого принято решение третейского суда;</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заявление о признании и приведении в исполнение решений иностранных судов и иностранных арбитражных решений подается стороной, в пользу которой состоялось решение иностранного суда, в арбитражный суд субъекта Российской Федерации по месту нахождения или месту жительства должника либо, если место нахождения или место жительства должника неизвестно, по месту нахождения имущества должника;</w:t>
      </w:r>
    </w:p>
    <w:p w:rsidR="00BC4E00" w:rsidRPr="00BC4E00" w:rsidRDefault="00BC4E00" w:rsidP="00BC4E00">
      <w:pPr>
        <w:widowControl/>
        <w:numPr>
          <w:ilvl w:val="0"/>
          <w:numId w:val="27"/>
        </w:numPr>
        <w:contextualSpacing/>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встречный иск независимо от его подсудности предъявляется в арбитражный суд по месту рассмотрения первоначального иска.</w:t>
      </w:r>
    </w:p>
    <w:p w:rsidR="00BC4E00" w:rsidRP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Правила договорной подсудности предусматривают возможность изменения правил общей территориальной и альтернативной подсудности (</w:t>
      </w:r>
      <w:hyperlink r:id="rId35" w:history="1">
        <w:r w:rsidRPr="00BC4E00">
          <w:rPr>
            <w:rFonts w:ascii="Times New Roman" w:eastAsia="Times New Roman" w:hAnsi="Times New Roman" w:cs="Times New Roman"/>
            <w:color w:val="auto"/>
            <w:sz w:val="28"/>
            <w:szCs w:val="28"/>
            <w:lang w:bidi="ar-SA"/>
          </w:rPr>
          <w:t>ст. 37</w:t>
        </w:r>
      </w:hyperlink>
      <w:r w:rsidRPr="00BC4E00">
        <w:rPr>
          <w:rFonts w:ascii="Times New Roman" w:eastAsia="Times New Roman" w:hAnsi="Times New Roman" w:cs="Times New Roman"/>
          <w:color w:val="auto"/>
          <w:sz w:val="28"/>
          <w:szCs w:val="28"/>
          <w:lang w:bidi="ar-SA"/>
        </w:rPr>
        <w:t xml:space="preserve"> АПК РФ). Стороны вправе по взаимному соглашению определить компетентный суд с учетом того, что не могут быть изменены правила, изложенные в </w:t>
      </w:r>
      <w:hyperlink r:id="rId36" w:history="1">
        <w:r w:rsidRPr="00BC4E00">
          <w:rPr>
            <w:rFonts w:ascii="Times New Roman" w:eastAsia="Times New Roman" w:hAnsi="Times New Roman" w:cs="Times New Roman"/>
            <w:color w:val="auto"/>
            <w:sz w:val="28"/>
            <w:szCs w:val="28"/>
            <w:lang w:bidi="ar-SA"/>
          </w:rPr>
          <w:t>ст. 38</w:t>
        </w:r>
      </w:hyperlink>
      <w:r w:rsidRPr="00BC4E00">
        <w:rPr>
          <w:rFonts w:ascii="Times New Roman" w:eastAsia="Times New Roman" w:hAnsi="Times New Roman" w:cs="Times New Roman"/>
          <w:color w:val="auto"/>
          <w:sz w:val="28"/>
          <w:szCs w:val="28"/>
          <w:lang w:bidi="ar-SA"/>
        </w:rPr>
        <w:t xml:space="preserve"> АПК РФ, а также правила родовой подсудности (исключительная подсудность).</w:t>
      </w:r>
    </w:p>
    <w:p w:rsidR="00BC4E00" w:rsidRDefault="00BC4E00" w:rsidP="00BC4E00">
      <w:pPr>
        <w:widowControl/>
        <w:ind w:firstLine="709"/>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lastRenderedPageBreak/>
        <w:t>Подсудность нескольких связанных дел в арбитражном процессе определяется общностью субъектного состава спора. В отличие от ГПК РФ, где имеется специальная статья (</w:t>
      </w:r>
      <w:hyperlink r:id="rId37" w:history="1">
        <w:r w:rsidRPr="00BC4E00">
          <w:rPr>
            <w:rFonts w:ascii="Times New Roman" w:eastAsia="Times New Roman" w:hAnsi="Times New Roman" w:cs="Times New Roman"/>
            <w:color w:val="auto"/>
            <w:sz w:val="28"/>
            <w:szCs w:val="28"/>
            <w:lang w:bidi="ar-SA"/>
          </w:rPr>
          <w:t>ст. 31</w:t>
        </w:r>
      </w:hyperlink>
      <w:r w:rsidRPr="00BC4E00">
        <w:rPr>
          <w:rFonts w:ascii="Times New Roman" w:eastAsia="Times New Roman" w:hAnsi="Times New Roman" w:cs="Times New Roman"/>
          <w:color w:val="auto"/>
          <w:sz w:val="28"/>
          <w:szCs w:val="28"/>
          <w:lang w:bidi="ar-SA"/>
        </w:rPr>
        <w:t xml:space="preserve"> ГПК РФ), перечисляющая примеры данного вида подсудности, в </w:t>
      </w:r>
      <w:hyperlink r:id="rId38" w:history="1">
        <w:r w:rsidRPr="00BC4E00">
          <w:rPr>
            <w:rFonts w:ascii="Times New Roman" w:eastAsia="Times New Roman" w:hAnsi="Times New Roman" w:cs="Times New Roman"/>
            <w:color w:val="auto"/>
            <w:sz w:val="28"/>
            <w:szCs w:val="28"/>
            <w:lang w:bidi="ar-SA"/>
          </w:rPr>
          <w:t>АПК</w:t>
        </w:r>
      </w:hyperlink>
      <w:r w:rsidRPr="00BC4E00">
        <w:rPr>
          <w:rFonts w:ascii="Times New Roman" w:eastAsia="Times New Roman" w:hAnsi="Times New Roman" w:cs="Times New Roman"/>
          <w:color w:val="auto"/>
          <w:sz w:val="28"/>
          <w:szCs w:val="28"/>
          <w:lang w:bidi="ar-SA"/>
        </w:rPr>
        <w:t xml:space="preserve"> РФ нет подобной нормы. Однако известны отдельные примеры, характеризующие объединенное рассмотрение первоначальных и иных требований: иск третьего лица, заявляющего самостоятельные требования на предмет спора, предъявляется в суд, рассматривающий спор между первоначальными сторонами (</w:t>
      </w:r>
      <w:hyperlink r:id="rId39" w:history="1">
        <w:r w:rsidRPr="00BC4E00">
          <w:rPr>
            <w:rFonts w:ascii="Times New Roman" w:eastAsia="Times New Roman" w:hAnsi="Times New Roman" w:cs="Times New Roman"/>
            <w:color w:val="auto"/>
            <w:sz w:val="28"/>
            <w:szCs w:val="28"/>
            <w:lang w:bidi="ar-SA"/>
          </w:rPr>
          <w:t>ст. 50</w:t>
        </w:r>
      </w:hyperlink>
      <w:r w:rsidRPr="00BC4E00">
        <w:rPr>
          <w:rFonts w:ascii="Times New Roman" w:eastAsia="Times New Roman" w:hAnsi="Times New Roman" w:cs="Times New Roman"/>
          <w:color w:val="auto"/>
          <w:sz w:val="28"/>
          <w:szCs w:val="28"/>
          <w:lang w:bidi="ar-SA"/>
        </w:rPr>
        <w:t xml:space="preserve"> АПК РФ); встречный иск предъявляется по месту рассмотрения первоначального иска (</w:t>
      </w:r>
      <w:hyperlink r:id="rId40" w:history="1">
        <w:r w:rsidRPr="00BC4E00">
          <w:rPr>
            <w:rFonts w:ascii="Times New Roman" w:eastAsia="Times New Roman" w:hAnsi="Times New Roman" w:cs="Times New Roman"/>
            <w:color w:val="auto"/>
            <w:sz w:val="28"/>
            <w:szCs w:val="28"/>
            <w:lang w:bidi="ar-SA"/>
          </w:rPr>
          <w:t>ч. 10 ст. 38</w:t>
        </w:r>
      </w:hyperlink>
      <w:r w:rsidRPr="00BC4E00">
        <w:rPr>
          <w:rFonts w:ascii="Times New Roman" w:eastAsia="Times New Roman" w:hAnsi="Times New Roman" w:cs="Times New Roman"/>
          <w:color w:val="auto"/>
          <w:sz w:val="28"/>
          <w:szCs w:val="28"/>
          <w:lang w:bidi="ar-SA"/>
        </w:rPr>
        <w:t xml:space="preserve"> АПК РФ). Отмеченные примеры также можно истолковать как правила исключительной подсудности. Следовательно, здесь также невозможно изменение подсудности по соглашению сторон (</w:t>
      </w:r>
      <w:hyperlink r:id="rId41" w:history="1">
        <w:r w:rsidRPr="00BC4E00">
          <w:rPr>
            <w:rFonts w:ascii="Times New Roman" w:eastAsia="Times New Roman" w:hAnsi="Times New Roman" w:cs="Times New Roman"/>
            <w:color w:val="auto"/>
            <w:sz w:val="28"/>
            <w:szCs w:val="28"/>
            <w:lang w:bidi="ar-SA"/>
          </w:rPr>
          <w:t>ст. 37</w:t>
        </w:r>
      </w:hyperlink>
      <w:r w:rsidRPr="00BC4E00">
        <w:rPr>
          <w:rFonts w:ascii="Times New Roman" w:eastAsia="Times New Roman" w:hAnsi="Times New Roman" w:cs="Times New Roman"/>
          <w:color w:val="auto"/>
          <w:sz w:val="28"/>
          <w:szCs w:val="28"/>
          <w:lang w:bidi="ar-SA"/>
        </w:rPr>
        <w:t xml:space="preserve"> АПК РФ).</w:t>
      </w:r>
    </w:p>
    <w:p w:rsidR="00431B5E" w:rsidRPr="00BC4E00" w:rsidRDefault="00431B5E" w:rsidP="00BC4E00">
      <w:pPr>
        <w:widowControl/>
        <w:ind w:firstLine="709"/>
        <w:jc w:val="both"/>
        <w:rPr>
          <w:rFonts w:ascii="Times New Roman" w:eastAsia="Times New Roman" w:hAnsi="Times New Roman" w:cs="Times New Roman"/>
          <w:color w:val="auto"/>
          <w:sz w:val="28"/>
          <w:szCs w:val="28"/>
          <w:lang w:bidi="ar-SA"/>
        </w:rPr>
      </w:pPr>
    </w:p>
    <w:p w:rsidR="00BC4E00" w:rsidRPr="00BC4E00" w:rsidRDefault="00BC4E00" w:rsidP="00BC4E00">
      <w:pPr>
        <w:widowControl/>
        <w:numPr>
          <w:ilvl w:val="0"/>
          <w:numId w:val="25"/>
        </w:numPr>
        <w:shd w:val="clear" w:color="auto" w:fill="FFFFFF"/>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b/>
          <w:bCs/>
          <w:color w:val="auto"/>
          <w:sz w:val="28"/>
          <w:szCs w:val="28"/>
          <w:lang w:bidi="ar-SA"/>
        </w:rPr>
        <w:t>Решение задачи.</w:t>
      </w:r>
    </w:p>
    <w:p w:rsidR="00BC4E00" w:rsidRPr="00BC4E00" w:rsidRDefault="00BC4E00" w:rsidP="00BC4E00">
      <w:pPr>
        <w:widowControl/>
        <w:shd w:val="clear" w:color="auto" w:fill="FFFFFF"/>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ab/>
        <w:t>Из ст. 549 Гражданского кодекса РФ следует, что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(ст.130)</w:t>
      </w:r>
    </w:p>
    <w:p w:rsidR="00BC4E00" w:rsidRPr="00BC4E00" w:rsidRDefault="00BC4E00" w:rsidP="00BC4E00">
      <w:pPr>
        <w:widowControl/>
        <w:shd w:val="clear" w:color="auto" w:fill="FFFFFF"/>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ab/>
        <w:t>Договор продажи недвижимости заключается в письменной форме. Несоблюдение формы договора продажи недвижимости влечет его недействительность.</w:t>
      </w:r>
    </w:p>
    <w:p w:rsidR="00BC4E00" w:rsidRPr="00BC4E00" w:rsidRDefault="00BC4E00" w:rsidP="00BC4E00">
      <w:pPr>
        <w:widowControl/>
        <w:shd w:val="clear" w:color="auto" w:fill="FFFFFF"/>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ab/>
        <w:t>В соответствии с ч.1 ст. 551 Гражданского кодекса РФ, переход права собственности на недвижимость по договору продажи недвижимости к покупателю подлежит государственной регистрации.</w:t>
      </w:r>
    </w:p>
    <w:p w:rsidR="00BC4E00" w:rsidRPr="00BC4E00" w:rsidRDefault="00BC4E00" w:rsidP="00BC4E00">
      <w:pPr>
        <w:widowControl/>
        <w:shd w:val="clear" w:color="auto" w:fill="FFFFFF"/>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ab/>
        <w:t>Необходимо отметить, что ВАС разъяснил, что до государственной регистрации перехода права собственности покупатель по договору продажи недвижимости, исполненному сторонами, не вправе распоряжаться данным имуществом, поскольку право собственности на это имущество до момента государственной регистрации сохраняется за продавцом. После передачи недвижимого имущества покупателю, но до государственной регистрации перехода права собственности, продавец также не вправе им распоряжаться, поскольку указанное имущество служит предметом исполненного продавцом обязательства, возникшего из договора продажи, а покупатель является его законным владельцем (п.14 Постановления ВАС № 8).</w:t>
      </w:r>
    </w:p>
    <w:p w:rsidR="00BC4E00" w:rsidRDefault="00BC4E00" w:rsidP="00BC4E00">
      <w:pPr>
        <w:widowControl/>
        <w:shd w:val="clear" w:color="auto" w:fill="FFFFFF"/>
        <w:jc w:val="both"/>
        <w:rPr>
          <w:rFonts w:ascii="Times New Roman" w:eastAsia="Times New Roman" w:hAnsi="Times New Roman" w:cs="Times New Roman"/>
          <w:color w:val="auto"/>
          <w:sz w:val="28"/>
          <w:szCs w:val="28"/>
          <w:lang w:bidi="ar-SA"/>
        </w:rPr>
      </w:pPr>
      <w:r w:rsidRPr="00BC4E00">
        <w:rPr>
          <w:rFonts w:ascii="Times New Roman" w:eastAsia="Times New Roman" w:hAnsi="Times New Roman" w:cs="Times New Roman"/>
          <w:color w:val="auto"/>
          <w:sz w:val="28"/>
          <w:szCs w:val="28"/>
          <w:lang w:bidi="ar-SA"/>
        </w:rPr>
        <w:tab/>
        <w:t xml:space="preserve">Из условия задачи не ясно, что значит:  «истец продал строение предпринимателю». Ведь продал – это передал имущество и получил за это деньги. Но деньги видимо, получены не были, но при этом был подписан договор купли-продажи и передан предпринимателю. В таком случае до момента государственной регистрации строение остается собственностью АО. Оно имеет право в рамках договора купли-продажи потребовать оплаты за строение или расторгнуть договор. Таким образом, арбитражный </w:t>
      </w:r>
      <w:proofErr w:type="gramStart"/>
      <w:r w:rsidRPr="00BC4E00">
        <w:rPr>
          <w:rFonts w:ascii="Times New Roman" w:eastAsia="Times New Roman" w:hAnsi="Times New Roman" w:cs="Times New Roman"/>
          <w:color w:val="auto"/>
          <w:sz w:val="28"/>
          <w:szCs w:val="28"/>
          <w:lang w:bidi="ar-SA"/>
        </w:rPr>
        <w:t>суд</w:t>
      </w:r>
      <w:proofErr w:type="gramEnd"/>
      <w:r w:rsidRPr="00BC4E00">
        <w:rPr>
          <w:rFonts w:ascii="Times New Roman" w:eastAsia="Times New Roman" w:hAnsi="Times New Roman" w:cs="Times New Roman"/>
          <w:color w:val="auto"/>
          <w:sz w:val="28"/>
          <w:szCs w:val="28"/>
          <w:lang w:bidi="ar-SA"/>
        </w:rPr>
        <w:t xml:space="preserve"> верно отказал в иске акционерному обществу.</w:t>
      </w:r>
    </w:p>
    <w:p w:rsidR="00431B5E" w:rsidRPr="00BC4E00" w:rsidRDefault="00431B5E" w:rsidP="00BC4E00">
      <w:pPr>
        <w:widowControl/>
        <w:shd w:val="clear" w:color="auto" w:fill="FFFFFF"/>
        <w:jc w:val="both"/>
        <w:rPr>
          <w:rFonts w:ascii="Times New Roman" w:eastAsia="Times New Roman" w:hAnsi="Times New Roman" w:cs="Times New Roman"/>
          <w:color w:val="auto"/>
          <w:sz w:val="28"/>
          <w:szCs w:val="28"/>
          <w:lang w:bidi="ar-SA"/>
        </w:rPr>
      </w:pPr>
    </w:p>
    <w:p w:rsidR="00175B1C" w:rsidRDefault="00175B1C" w:rsidP="00FF7875">
      <w:pPr>
        <w:widowControl/>
        <w:jc w:val="center"/>
        <w:rPr>
          <w:rFonts w:ascii="Times New Roman" w:eastAsia="Times New Roman" w:hAnsi="Times New Roman" w:cs="Times New Roman"/>
          <w:b/>
          <w:color w:val="auto"/>
          <w:sz w:val="28"/>
          <w:szCs w:val="28"/>
          <w:lang w:bidi="ar-SA"/>
        </w:rPr>
      </w:pPr>
    </w:p>
    <w:p w:rsidR="00175B1C" w:rsidRDefault="00175B1C" w:rsidP="00FF7875">
      <w:pPr>
        <w:widowControl/>
        <w:jc w:val="center"/>
        <w:rPr>
          <w:rFonts w:ascii="Times New Roman" w:eastAsia="Times New Roman" w:hAnsi="Times New Roman" w:cs="Times New Roman"/>
          <w:b/>
          <w:color w:val="auto"/>
          <w:sz w:val="28"/>
          <w:szCs w:val="28"/>
          <w:lang w:bidi="ar-SA"/>
        </w:rPr>
      </w:pPr>
    </w:p>
    <w:p w:rsidR="00BC4E00" w:rsidRDefault="00BC4E00" w:rsidP="00FF7875">
      <w:pPr>
        <w:widowControl/>
        <w:jc w:val="center"/>
        <w:rPr>
          <w:rFonts w:ascii="Times New Roman" w:eastAsia="Times New Roman" w:hAnsi="Times New Roman" w:cs="Times New Roman"/>
          <w:b/>
          <w:color w:val="auto"/>
          <w:sz w:val="28"/>
          <w:szCs w:val="28"/>
          <w:lang w:bidi="ar-SA"/>
        </w:rPr>
      </w:pPr>
      <w:r w:rsidRPr="00BC4E00">
        <w:rPr>
          <w:rFonts w:ascii="Times New Roman" w:eastAsia="Times New Roman" w:hAnsi="Times New Roman" w:cs="Times New Roman"/>
          <w:b/>
          <w:color w:val="auto"/>
          <w:sz w:val="28"/>
          <w:szCs w:val="28"/>
          <w:lang w:bidi="ar-SA"/>
        </w:rPr>
        <w:lastRenderedPageBreak/>
        <w:t>Список источников</w:t>
      </w:r>
    </w:p>
    <w:p w:rsidR="00FF7875" w:rsidRPr="00BC4E00" w:rsidRDefault="00FF7875" w:rsidP="000D73C6">
      <w:pPr>
        <w:widowControl/>
        <w:rPr>
          <w:rFonts w:ascii="Times New Roman" w:eastAsia="Times New Roman" w:hAnsi="Times New Roman" w:cs="Times New Roman"/>
          <w:b/>
          <w:color w:val="auto"/>
          <w:sz w:val="28"/>
          <w:szCs w:val="28"/>
          <w:lang w:bidi="ar-SA"/>
        </w:rPr>
      </w:pPr>
    </w:p>
    <w:p w:rsidR="00F430A0" w:rsidRPr="00F430A0" w:rsidRDefault="00F430A0" w:rsidP="00F430A0">
      <w:pPr>
        <w:pStyle w:val="a3"/>
        <w:numPr>
          <w:ilvl w:val="0"/>
          <w:numId w:val="28"/>
        </w:numPr>
        <w:ind w:left="0" w:firstLine="720"/>
        <w:jc w:val="both"/>
        <w:rPr>
          <w:rFonts w:ascii="Times New Roman" w:eastAsia="Times New Roman" w:hAnsi="Times New Roman" w:cs="Times New Roman"/>
          <w:bCs/>
          <w:iCs/>
          <w:color w:val="auto"/>
          <w:sz w:val="28"/>
          <w:szCs w:val="28"/>
          <w:lang w:bidi="ar-SA"/>
        </w:rPr>
      </w:pPr>
      <w:r w:rsidRPr="00F430A0">
        <w:rPr>
          <w:rFonts w:ascii="Times New Roman" w:eastAsia="Times New Roman" w:hAnsi="Times New Roman" w:cs="Times New Roman"/>
          <w:bCs/>
          <w:iCs/>
          <w:color w:val="auto"/>
          <w:sz w:val="28"/>
          <w:szCs w:val="28"/>
          <w:lang w:bidi="ar-SA"/>
        </w:rPr>
        <w:t>Российская Федерация. Законы. Конституция Российской Федерации: принята 12.12.1993 (</w:t>
      </w:r>
      <w:r w:rsidR="002D3F53">
        <w:rPr>
          <w:rFonts w:ascii="Times New Roman" w:eastAsia="Times New Roman" w:hAnsi="Times New Roman" w:cs="Times New Roman"/>
          <w:bCs/>
          <w:iCs/>
          <w:color w:val="auto"/>
          <w:sz w:val="28"/>
          <w:szCs w:val="28"/>
          <w:lang w:bidi="ar-SA"/>
        </w:rPr>
        <w:t>р</w:t>
      </w:r>
      <w:r w:rsidRPr="00F430A0">
        <w:rPr>
          <w:rFonts w:ascii="Times New Roman" w:eastAsia="Times New Roman" w:hAnsi="Times New Roman" w:cs="Times New Roman"/>
          <w:bCs/>
          <w:iCs/>
          <w:color w:val="auto"/>
          <w:sz w:val="28"/>
          <w:szCs w:val="28"/>
          <w:lang w:bidi="ar-SA"/>
        </w:rPr>
        <w:t xml:space="preserve">едакция от 14.03.2020) – Москва: Российская газета. 2021. – 25 декабря. </w:t>
      </w:r>
    </w:p>
    <w:p w:rsidR="00BC4E00" w:rsidRPr="005A63C7" w:rsidRDefault="005C1A06" w:rsidP="005A63C7">
      <w:pPr>
        <w:widowControl/>
        <w:numPr>
          <w:ilvl w:val="0"/>
          <w:numId w:val="28"/>
        </w:numPr>
        <w:tabs>
          <w:tab w:val="left" w:pos="180"/>
        </w:tabs>
        <w:overflowPunct w:val="0"/>
        <w:autoSpaceDE w:val="0"/>
        <w:autoSpaceDN w:val="0"/>
        <w:adjustRightInd w:val="0"/>
        <w:ind w:left="0" w:firstLine="720"/>
        <w:jc w:val="both"/>
        <w:rPr>
          <w:rFonts w:ascii="Times New Roman" w:eastAsia="Times New Roman" w:hAnsi="Times New Roman" w:cs="Times New Roman"/>
          <w:bCs/>
          <w:iCs/>
          <w:color w:val="auto"/>
          <w:sz w:val="28"/>
          <w:szCs w:val="28"/>
          <w:lang w:bidi="ar-SA"/>
        </w:rPr>
      </w:pPr>
      <w:r w:rsidRPr="005C1A06">
        <w:rPr>
          <w:rFonts w:ascii="Times New Roman" w:eastAsia="Times New Roman" w:hAnsi="Times New Roman" w:cs="Times New Roman"/>
          <w:bCs/>
          <w:iCs/>
          <w:color w:val="auto"/>
          <w:sz w:val="28"/>
          <w:szCs w:val="28"/>
          <w:lang w:bidi="ar-SA"/>
        </w:rPr>
        <w:t xml:space="preserve">Российская Федерация. Законы. </w:t>
      </w:r>
      <w:r w:rsidR="00BC4E00" w:rsidRPr="00BC4E00">
        <w:rPr>
          <w:rFonts w:ascii="Times New Roman" w:eastAsia="Times New Roman" w:hAnsi="Times New Roman" w:cs="Times New Roman"/>
          <w:bCs/>
          <w:iCs/>
          <w:color w:val="auto"/>
          <w:sz w:val="28"/>
          <w:szCs w:val="28"/>
          <w:lang w:bidi="ar-SA"/>
        </w:rPr>
        <w:t>О  судебной системе Российской Федерации</w:t>
      </w:r>
      <w:r>
        <w:rPr>
          <w:rFonts w:ascii="Times New Roman" w:eastAsia="Times New Roman" w:hAnsi="Times New Roman" w:cs="Times New Roman"/>
          <w:bCs/>
          <w:iCs/>
          <w:color w:val="auto"/>
          <w:sz w:val="28"/>
          <w:szCs w:val="28"/>
          <w:lang w:bidi="ar-SA"/>
        </w:rPr>
        <w:t>:</w:t>
      </w:r>
      <w:r w:rsidRPr="005C1A06">
        <w:t xml:space="preserve"> </w:t>
      </w:r>
      <w:r w:rsidRPr="005C1A06">
        <w:rPr>
          <w:rFonts w:ascii="Times New Roman" w:eastAsia="Times New Roman" w:hAnsi="Times New Roman" w:cs="Times New Roman"/>
          <w:bCs/>
          <w:iCs/>
          <w:color w:val="auto"/>
          <w:sz w:val="28"/>
          <w:szCs w:val="28"/>
          <w:lang w:bidi="ar-SA"/>
        </w:rPr>
        <w:t xml:space="preserve">Федеральный конституционный закон от 31 декабря 1996 г. № 1-ФКЗ: </w:t>
      </w:r>
      <w:r w:rsidRPr="005C1A06">
        <w:rPr>
          <w:rFonts w:ascii="Times New Roman" w:hAnsi="Times New Roman" w:cs="Times New Roman"/>
          <w:sz w:val="28"/>
          <w:szCs w:val="28"/>
        </w:rPr>
        <w:t xml:space="preserve">[принят Государственной думой </w:t>
      </w:r>
      <w:r w:rsidR="004D4E75">
        <w:rPr>
          <w:rFonts w:ascii="Times New Roman" w:hAnsi="Times New Roman" w:cs="Times New Roman"/>
          <w:sz w:val="28"/>
          <w:szCs w:val="28"/>
        </w:rPr>
        <w:t>23</w:t>
      </w:r>
      <w:r w:rsidRPr="005C1A06">
        <w:rPr>
          <w:rFonts w:ascii="Times New Roman" w:hAnsi="Times New Roman" w:cs="Times New Roman"/>
          <w:sz w:val="28"/>
          <w:szCs w:val="28"/>
        </w:rPr>
        <w:t xml:space="preserve"> </w:t>
      </w:r>
      <w:r w:rsidR="004D4E75">
        <w:rPr>
          <w:rFonts w:ascii="Times New Roman" w:hAnsi="Times New Roman" w:cs="Times New Roman"/>
          <w:sz w:val="28"/>
          <w:szCs w:val="28"/>
        </w:rPr>
        <w:t>октября</w:t>
      </w:r>
      <w:r w:rsidRPr="005C1A06">
        <w:rPr>
          <w:rFonts w:ascii="Times New Roman" w:hAnsi="Times New Roman" w:cs="Times New Roman"/>
          <w:sz w:val="28"/>
          <w:szCs w:val="28"/>
        </w:rPr>
        <w:t xml:space="preserve"> </w:t>
      </w:r>
      <w:r w:rsidR="004D4E75">
        <w:rPr>
          <w:rFonts w:ascii="Times New Roman" w:hAnsi="Times New Roman" w:cs="Times New Roman"/>
          <w:sz w:val="28"/>
          <w:szCs w:val="28"/>
        </w:rPr>
        <w:t>1996</w:t>
      </w:r>
      <w:r w:rsidRPr="005C1A06">
        <w:rPr>
          <w:rFonts w:ascii="Times New Roman" w:hAnsi="Times New Roman" w:cs="Times New Roman"/>
          <w:sz w:val="28"/>
          <w:szCs w:val="28"/>
        </w:rPr>
        <w:t xml:space="preserve"> года</w:t>
      </w:r>
      <w:proofErr w:type="gramStart"/>
      <w:r w:rsidRPr="005C1A06">
        <w:rPr>
          <w:rFonts w:ascii="Times New Roman" w:hAnsi="Times New Roman" w:cs="Times New Roman"/>
          <w:sz w:val="28"/>
          <w:szCs w:val="28"/>
        </w:rPr>
        <w:t xml:space="preserve"> :</w:t>
      </w:r>
      <w:proofErr w:type="gramEnd"/>
      <w:r w:rsidRPr="005C1A06">
        <w:rPr>
          <w:rFonts w:ascii="Times New Roman" w:hAnsi="Times New Roman" w:cs="Times New Roman"/>
          <w:sz w:val="28"/>
          <w:szCs w:val="28"/>
        </w:rPr>
        <w:t xml:space="preserve"> одобрен Советом Федерации 2</w:t>
      </w:r>
      <w:r w:rsidR="004D4E75">
        <w:rPr>
          <w:rFonts w:ascii="Times New Roman" w:hAnsi="Times New Roman" w:cs="Times New Roman"/>
          <w:sz w:val="28"/>
          <w:szCs w:val="28"/>
        </w:rPr>
        <w:t>6</w:t>
      </w:r>
      <w:r w:rsidRPr="005C1A06">
        <w:rPr>
          <w:rFonts w:ascii="Times New Roman" w:hAnsi="Times New Roman" w:cs="Times New Roman"/>
          <w:sz w:val="28"/>
          <w:szCs w:val="28"/>
        </w:rPr>
        <w:t xml:space="preserve"> </w:t>
      </w:r>
      <w:r w:rsidR="004D4E75">
        <w:rPr>
          <w:rFonts w:ascii="Times New Roman" w:hAnsi="Times New Roman" w:cs="Times New Roman"/>
          <w:sz w:val="28"/>
          <w:szCs w:val="28"/>
        </w:rPr>
        <w:t>дека</w:t>
      </w:r>
      <w:r w:rsidRPr="005C1A06">
        <w:rPr>
          <w:rFonts w:ascii="Times New Roman" w:hAnsi="Times New Roman" w:cs="Times New Roman"/>
          <w:sz w:val="28"/>
          <w:szCs w:val="28"/>
        </w:rPr>
        <w:t xml:space="preserve">бря </w:t>
      </w:r>
      <w:r w:rsidR="004D4E75">
        <w:rPr>
          <w:rFonts w:ascii="Times New Roman" w:hAnsi="Times New Roman" w:cs="Times New Roman"/>
          <w:sz w:val="28"/>
          <w:szCs w:val="28"/>
        </w:rPr>
        <w:t>1996</w:t>
      </w:r>
      <w:r w:rsidRPr="005C1A06">
        <w:rPr>
          <w:rFonts w:ascii="Times New Roman" w:hAnsi="Times New Roman" w:cs="Times New Roman"/>
          <w:sz w:val="28"/>
          <w:szCs w:val="28"/>
        </w:rPr>
        <w:t xml:space="preserve"> года]</w:t>
      </w:r>
      <w:r>
        <w:rPr>
          <w:rFonts w:ascii="Times New Roman" w:eastAsia="Times New Roman" w:hAnsi="Times New Roman" w:cs="Times New Roman"/>
          <w:bCs/>
          <w:iCs/>
          <w:color w:val="auto"/>
          <w:sz w:val="28"/>
          <w:szCs w:val="28"/>
          <w:lang w:bidi="ar-SA"/>
        </w:rPr>
        <w:t xml:space="preserve"> </w:t>
      </w:r>
      <w:r w:rsidR="00BC4E00" w:rsidRPr="00BC4E00">
        <w:rPr>
          <w:rFonts w:ascii="Times New Roman" w:eastAsia="Times New Roman" w:hAnsi="Times New Roman" w:cs="Times New Roman"/>
          <w:bCs/>
          <w:iCs/>
          <w:color w:val="auto"/>
          <w:sz w:val="28"/>
          <w:szCs w:val="28"/>
          <w:lang w:bidi="ar-SA"/>
        </w:rPr>
        <w:t xml:space="preserve"> // С</w:t>
      </w:r>
      <w:r>
        <w:rPr>
          <w:rFonts w:ascii="Times New Roman" w:eastAsia="Times New Roman" w:hAnsi="Times New Roman" w:cs="Times New Roman"/>
          <w:bCs/>
          <w:iCs/>
          <w:color w:val="auto"/>
          <w:sz w:val="28"/>
          <w:szCs w:val="28"/>
          <w:lang w:bidi="ar-SA"/>
        </w:rPr>
        <w:t>обрание законодательства</w:t>
      </w:r>
      <w:r w:rsidR="00BC4E00" w:rsidRPr="00BC4E00">
        <w:rPr>
          <w:rFonts w:ascii="Times New Roman" w:eastAsia="Times New Roman" w:hAnsi="Times New Roman" w:cs="Times New Roman"/>
          <w:bCs/>
          <w:iCs/>
          <w:color w:val="auto"/>
          <w:sz w:val="28"/>
          <w:szCs w:val="28"/>
          <w:lang w:bidi="ar-SA"/>
        </w:rPr>
        <w:t xml:space="preserve"> </w:t>
      </w:r>
      <w:r w:rsidR="00BC4E00" w:rsidRPr="005A63C7">
        <w:rPr>
          <w:rFonts w:ascii="Times New Roman" w:eastAsia="Times New Roman" w:hAnsi="Times New Roman" w:cs="Times New Roman"/>
          <w:bCs/>
          <w:iCs/>
          <w:color w:val="auto"/>
          <w:sz w:val="28"/>
          <w:szCs w:val="28"/>
          <w:lang w:bidi="ar-SA"/>
        </w:rPr>
        <w:t>РФ. 1997. № I.CT.1.</w:t>
      </w:r>
    </w:p>
    <w:p w:rsidR="005A63C7" w:rsidRPr="005A63C7" w:rsidRDefault="005A63C7" w:rsidP="00335442">
      <w:pPr>
        <w:widowControl/>
        <w:numPr>
          <w:ilvl w:val="0"/>
          <w:numId w:val="28"/>
        </w:numPr>
        <w:tabs>
          <w:tab w:val="left" w:pos="180"/>
        </w:tabs>
        <w:overflowPunct w:val="0"/>
        <w:autoSpaceDE w:val="0"/>
        <w:autoSpaceDN w:val="0"/>
        <w:adjustRightInd w:val="0"/>
        <w:ind w:left="0" w:firstLine="720"/>
        <w:jc w:val="both"/>
        <w:rPr>
          <w:rFonts w:ascii="Times New Roman" w:eastAsia="Times New Roman" w:hAnsi="Times New Roman" w:cs="Times New Roman"/>
          <w:bCs/>
          <w:iCs/>
          <w:color w:val="auto"/>
          <w:sz w:val="28"/>
          <w:szCs w:val="28"/>
          <w:lang w:bidi="ar-SA"/>
        </w:rPr>
      </w:pPr>
      <w:r w:rsidRPr="005A63C7">
        <w:rPr>
          <w:rFonts w:ascii="Times New Roman" w:eastAsia="Times New Roman" w:hAnsi="Times New Roman" w:cs="Times New Roman"/>
          <w:bCs/>
          <w:iCs/>
          <w:color w:val="auto"/>
          <w:sz w:val="28"/>
          <w:szCs w:val="28"/>
          <w:lang w:bidi="ar-SA"/>
        </w:rPr>
        <w:t>Российская Федерация. Законы. Гражданский процессуальный кодекс РФ 14.11.2002 №138-ФЗ</w:t>
      </w:r>
      <w:r w:rsidR="00335442">
        <w:rPr>
          <w:rFonts w:ascii="Times New Roman" w:eastAsia="Times New Roman" w:hAnsi="Times New Roman" w:cs="Times New Roman"/>
          <w:bCs/>
          <w:iCs/>
          <w:color w:val="auto"/>
          <w:sz w:val="28"/>
          <w:szCs w:val="28"/>
          <w:lang w:bidi="ar-SA"/>
        </w:rPr>
        <w:t xml:space="preserve">: </w:t>
      </w:r>
      <w:r w:rsidR="00335442" w:rsidRPr="00335442">
        <w:rPr>
          <w:rFonts w:ascii="Times New Roman" w:eastAsia="Times New Roman" w:hAnsi="Times New Roman" w:cs="Times New Roman"/>
          <w:bCs/>
          <w:iCs/>
          <w:color w:val="auto"/>
          <w:sz w:val="28"/>
          <w:szCs w:val="28"/>
          <w:lang w:bidi="ar-SA"/>
        </w:rPr>
        <w:t xml:space="preserve">[принят Государственной думой 23 октября </w:t>
      </w:r>
      <w:r w:rsidR="009E03A5">
        <w:rPr>
          <w:rFonts w:ascii="Times New Roman" w:eastAsia="Times New Roman" w:hAnsi="Times New Roman" w:cs="Times New Roman"/>
          <w:bCs/>
          <w:iCs/>
          <w:color w:val="auto"/>
          <w:sz w:val="28"/>
          <w:szCs w:val="28"/>
          <w:lang w:bidi="ar-SA"/>
        </w:rPr>
        <w:t>2002</w:t>
      </w:r>
      <w:r w:rsidR="00335442" w:rsidRPr="00335442">
        <w:rPr>
          <w:rFonts w:ascii="Times New Roman" w:eastAsia="Times New Roman" w:hAnsi="Times New Roman" w:cs="Times New Roman"/>
          <w:bCs/>
          <w:iCs/>
          <w:color w:val="auto"/>
          <w:sz w:val="28"/>
          <w:szCs w:val="28"/>
          <w:lang w:bidi="ar-SA"/>
        </w:rPr>
        <w:t xml:space="preserve"> го</w:t>
      </w:r>
      <w:r w:rsidR="009E03A5">
        <w:rPr>
          <w:rFonts w:ascii="Times New Roman" w:eastAsia="Times New Roman" w:hAnsi="Times New Roman" w:cs="Times New Roman"/>
          <w:bCs/>
          <w:iCs/>
          <w:color w:val="auto"/>
          <w:sz w:val="28"/>
          <w:szCs w:val="28"/>
          <w:lang w:bidi="ar-SA"/>
        </w:rPr>
        <w:t>да</w:t>
      </w:r>
      <w:proofErr w:type="gramStart"/>
      <w:r w:rsidR="009E03A5">
        <w:rPr>
          <w:rFonts w:ascii="Times New Roman" w:eastAsia="Times New Roman" w:hAnsi="Times New Roman" w:cs="Times New Roman"/>
          <w:bCs/>
          <w:iCs/>
          <w:color w:val="auto"/>
          <w:sz w:val="28"/>
          <w:szCs w:val="28"/>
          <w:lang w:bidi="ar-SA"/>
        </w:rPr>
        <w:t xml:space="preserve"> :</w:t>
      </w:r>
      <w:proofErr w:type="gramEnd"/>
      <w:r w:rsidR="009E03A5">
        <w:rPr>
          <w:rFonts w:ascii="Times New Roman" w:eastAsia="Times New Roman" w:hAnsi="Times New Roman" w:cs="Times New Roman"/>
          <w:bCs/>
          <w:iCs/>
          <w:color w:val="auto"/>
          <w:sz w:val="28"/>
          <w:szCs w:val="28"/>
          <w:lang w:bidi="ar-SA"/>
        </w:rPr>
        <w:t xml:space="preserve"> одобрен Советом Федерации 30</w:t>
      </w:r>
      <w:r w:rsidR="00335442" w:rsidRPr="00335442">
        <w:rPr>
          <w:rFonts w:ascii="Times New Roman" w:eastAsia="Times New Roman" w:hAnsi="Times New Roman" w:cs="Times New Roman"/>
          <w:bCs/>
          <w:iCs/>
          <w:color w:val="auto"/>
          <w:sz w:val="28"/>
          <w:szCs w:val="28"/>
          <w:lang w:bidi="ar-SA"/>
        </w:rPr>
        <w:t xml:space="preserve"> </w:t>
      </w:r>
      <w:r w:rsidR="009E03A5">
        <w:rPr>
          <w:rFonts w:ascii="Times New Roman" w:eastAsia="Times New Roman" w:hAnsi="Times New Roman" w:cs="Times New Roman"/>
          <w:bCs/>
          <w:iCs/>
          <w:color w:val="auto"/>
          <w:sz w:val="28"/>
          <w:szCs w:val="28"/>
          <w:lang w:bidi="ar-SA"/>
        </w:rPr>
        <w:t>октября</w:t>
      </w:r>
      <w:r w:rsidR="00335442" w:rsidRPr="00335442">
        <w:rPr>
          <w:rFonts w:ascii="Times New Roman" w:eastAsia="Times New Roman" w:hAnsi="Times New Roman" w:cs="Times New Roman"/>
          <w:bCs/>
          <w:iCs/>
          <w:color w:val="auto"/>
          <w:sz w:val="28"/>
          <w:szCs w:val="28"/>
          <w:lang w:bidi="ar-SA"/>
        </w:rPr>
        <w:t xml:space="preserve"> </w:t>
      </w:r>
      <w:r w:rsidR="009E03A5">
        <w:rPr>
          <w:rFonts w:ascii="Times New Roman" w:eastAsia="Times New Roman" w:hAnsi="Times New Roman" w:cs="Times New Roman"/>
          <w:bCs/>
          <w:iCs/>
          <w:color w:val="auto"/>
          <w:sz w:val="28"/>
          <w:szCs w:val="28"/>
          <w:lang w:bidi="ar-SA"/>
        </w:rPr>
        <w:t>2002</w:t>
      </w:r>
      <w:r w:rsidR="00335442" w:rsidRPr="00335442">
        <w:rPr>
          <w:rFonts w:ascii="Times New Roman" w:eastAsia="Times New Roman" w:hAnsi="Times New Roman" w:cs="Times New Roman"/>
          <w:bCs/>
          <w:iCs/>
          <w:color w:val="auto"/>
          <w:sz w:val="28"/>
          <w:szCs w:val="28"/>
          <w:lang w:bidi="ar-SA"/>
        </w:rPr>
        <w:t xml:space="preserve"> года]</w:t>
      </w:r>
      <w:r w:rsidRPr="005A63C7">
        <w:rPr>
          <w:rFonts w:ascii="Times New Roman" w:eastAsia="Times New Roman" w:hAnsi="Times New Roman" w:cs="Times New Roman"/>
          <w:bCs/>
          <w:iCs/>
          <w:color w:val="auto"/>
          <w:sz w:val="28"/>
          <w:szCs w:val="28"/>
          <w:lang w:bidi="ar-SA"/>
        </w:rPr>
        <w:t xml:space="preserve"> // Собрание законодательства РФ. – 2002. -№46. - Ст. 4532.</w:t>
      </w:r>
    </w:p>
    <w:p w:rsidR="005A63C7" w:rsidRPr="005A63C7" w:rsidRDefault="005A63C7" w:rsidP="004D4636">
      <w:pPr>
        <w:widowControl/>
        <w:numPr>
          <w:ilvl w:val="0"/>
          <w:numId w:val="28"/>
        </w:numPr>
        <w:tabs>
          <w:tab w:val="left" w:pos="180"/>
        </w:tabs>
        <w:overflowPunct w:val="0"/>
        <w:autoSpaceDE w:val="0"/>
        <w:autoSpaceDN w:val="0"/>
        <w:adjustRightInd w:val="0"/>
        <w:ind w:left="0" w:firstLine="720"/>
        <w:jc w:val="both"/>
        <w:rPr>
          <w:rFonts w:ascii="Times New Roman" w:eastAsia="Times New Roman" w:hAnsi="Times New Roman" w:cs="Times New Roman"/>
          <w:bCs/>
          <w:iCs/>
          <w:color w:val="auto"/>
          <w:sz w:val="28"/>
          <w:szCs w:val="28"/>
          <w:lang w:bidi="ar-SA"/>
        </w:rPr>
      </w:pPr>
      <w:r w:rsidRPr="005A63C7">
        <w:rPr>
          <w:rFonts w:ascii="Times New Roman" w:eastAsia="Times New Roman" w:hAnsi="Times New Roman" w:cs="Times New Roman"/>
          <w:bCs/>
          <w:iCs/>
          <w:color w:val="auto"/>
          <w:sz w:val="28"/>
          <w:szCs w:val="28"/>
          <w:lang w:bidi="ar-SA"/>
        </w:rPr>
        <w:t>Российская Федерация. Законы. Арбитражный процессуальный кодекс от 24.07.2002 №95-ФЗ</w:t>
      </w:r>
      <w:r w:rsidR="004D4636" w:rsidRPr="004D4636">
        <w:rPr>
          <w:rFonts w:ascii="Times New Roman" w:eastAsia="Times New Roman" w:hAnsi="Times New Roman" w:cs="Times New Roman"/>
          <w:bCs/>
          <w:iCs/>
          <w:color w:val="auto"/>
          <w:sz w:val="28"/>
          <w:szCs w:val="28"/>
          <w:lang w:bidi="ar-SA"/>
        </w:rPr>
        <w:t xml:space="preserve">: [принят Государственной думой </w:t>
      </w:r>
      <w:r w:rsidR="00646215">
        <w:rPr>
          <w:rFonts w:ascii="Times New Roman" w:eastAsia="Times New Roman" w:hAnsi="Times New Roman" w:cs="Times New Roman"/>
          <w:bCs/>
          <w:iCs/>
          <w:color w:val="auto"/>
          <w:sz w:val="28"/>
          <w:szCs w:val="28"/>
          <w:lang w:bidi="ar-SA"/>
        </w:rPr>
        <w:t>14 июня</w:t>
      </w:r>
      <w:r w:rsidR="004D4636" w:rsidRPr="004D4636">
        <w:rPr>
          <w:rFonts w:ascii="Times New Roman" w:eastAsia="Times New Roman" w:hAnsi="Times New Roman" w:cs="Times New Roman"/>
          <w:bCs/>
          <w:iCs/>
          <w:color w:val="auto"/>
          <w:sz w:val="28"/>
          <w:szCs w:val="28"/>
          <w:lang w:bidi="ar-SA"/>
        </w:rPr>
        <w:t xml:space="preserve"> 2002 года</w:t>
      </w:r>
      <w:proofErr w:type="gramStart"/>
      <w:r w:rsidR="004D4636" w:rsidRPr="004D4636">
        <w:rPr>
          <w:rFonts w:ascii="Times New Roman" w:eastAsia="Times New Roman" w:hAnsi="Times New Roman" w:cs="Times New Roman"/>
          <w:bCs/>
          <w:iCs/>
          <w:color w:val="auto"/>
          <w:sz w:val="28"/>
          <w:szCs w:val="28"/>
          <w:lang w:bidi="ar-SA"/>
        </w:rPr>
        <w:t xml:space="preserve"> :</w:t>
      </w:r>
      <w:proofErr w:type="gramEnd"/>
      <w:r w:rsidR="004D4636" w:rsidRPr="004D4636">
        <w:rPr>
          <w:rFonts w:ascii="Times New Roman" w:eastAsia="Times New Roman" w:hAnsi="Times New Roman" w:cs="Times New Roman"/>
          <w:bCs/>
          <w:iCs/>
          <w:color w:val="auto"/>
          <w:sz w:val="28"/>
          <w:szCs w:val="28"/>
          <w:lang w:bidi="ar-SA"/>
        </w:rPr>
        <w:t xml:space="preserve"> одобрен Советом Федерации </w:t>
      </w:r>
      <w:r w:rsidR="00646215">
        <w:rPr>
          <w:rFonts w:ascii="Times New Roman" w:eastAsia="Times New Roman" w:hAnsi="Times New Roman" w:cs="Times New Roman"/>
          <w:bCs/>
          <w:iCs/>
          <w:color w:val="auto"/>
          <w:sz w:val="28"/>
          <w:szCs w:val="28"/>
          <w:lang w:bidi="ar-SA"/>
        </w:rPr>
        <w:t>10</w:t>
      </w:r>
      <w:r w:rsidR="004D4636" w:rsidRPr="004D4636">
        <w:rPr>
          <w:rFonts w:ascii="Times New Roman" w:eastAsia="Times New Roman" w:hAnsi="Times New Roman" w:cs="Times New Roman"/>
          <w:bCs/>
          <w:iCs/>
          <w:color w:val="auto"/>
          <w:sz w:val="28"/>
          <w:szCs w:val="28"/>
          <w:lang w:bidi="ar-SA"/>
        </w:rPr>
        <w:t xml:space="preserve"> </w:t>
      </w:r>
      <w:r w:rsidR="00646215">
        <w:rPr>
          <w:rFonts w:ascii="Times New Roman" w:eastAsia="Times New Roman" w:hAnsi="Times New Roman" w:cs="Times New Roman"/>
          <w:bCs/>
          <w:iCs/>
          <w:color w:val="auto"/>
          <w:sz w:val="28"/>
          <w:szCs w:val="28"/>
          <w:lang w:bidi="ar-SA"/>
        </w:rPr>
        <w:t>июля</w:t>
      </w:r>
      <w:r w:rsidR="004D4636" w:rsidRPr="004D4636">
        <w:rPr>
          <w:rFonts w:ascii="Times New Roman" w:eastAsia="Times New Roman" w:hAnsi="Times New Roman" w:cs="Times New Roman"/>
          <w:bCs/>
          <w:iCs/>
          <w:color w:val="auto"/>
          <w:sz w:val="28"/>
          <w:szCs w:val="28"/>
          <w:lang w:bidi="ar-SA"/>
        </w:rPr>
        <w:t xml:space="preserve"> 2002 года]</w:t>
      </w:r>
      <w:r w:rsidRPr="005A63C7">
        <w:rPr>
          <w:rFonts w:ascii="Times New Roman" w:eastAsia="Times New Roman" w:hAnsi="Times New Roman" w:cs="Times New Roman"/>
          <w:bCs/>
          <w:iCs/>
          <w:color w:val="auto"/>
          <w:sz w:val="28"/>
          <w:szCs w:val="28"/>
          <w:lang w:bidi="ar-SA"/>
        </w:rPr>
        <w:t xml:space="preserve"> // Собрание законодательства РФ. – 2002. -№30. - Ст. 3012.</w:t>
      </w:r>
    </w:p>
    <w:p w:rsidR="005A63C7" w:rsidRPr="005A63C7" w:rsidRDefault="00646215" w:rsidP="005A63C7">
      <w:pPr>
        <w:autoSpaceDE w:val="0"/>
        <w:autoSpaceDN w:val="0"/>
        <w:adjustRightInd w:val="0"/>
        <w:ind w:firstLine="720"/>
        <w:contextualSpacing/>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w:t>
      </w:r>
      <w:r w:rsidR="005A63C7" w:rsidRPr="005A63C7">
        <w:rPr>
          <w:rFonts w:ascii="Times New Roman" w:eastAsia="Times New Roman" w:hAnsi="Times New Roman" w:cs="Times New Roman"/>
          <w:color w:val="auto"/>
          <w:sz w:val="28"/>
          <w:szCs w:val="28"/>
          <w:lang w:bidi="ar-SA"/>
        </w:rPr>
        <w:t>. Власов, А. А.  Арбитражный процесс</w:t>
      </w:r>
      <w:proofErr w:type="gramStart"/>
      <w:r w:rsidR="005A63C7" w:rsidRPr="005A63C7">
        <w:rPr>
          <w:rFonts w:ascii="Times New Roman" w:eastAsia="Times New Roman" w:hAnsi="Times New Roman" w:cs="Times New Roman"/>
          <w:color w:val="auto"/>
          <w:sz w:val="28"/>
          <w:szCs w:val="28"/>
          <w:lang w:bidi="ar-SA"/>
        </w:rPr>
        <w:t xml:space="preserve"> :</w:t>
      </w:r>
      <w:proofErr w:type="gramEnd"/>
      <w:r w:rsidR="005A63C7" w:rsidRPr="005A63C7">
        <w:rPr>
          <w:rFonts w:ascii="Times New Roman" w:eastAsia="Times New Roman" w:hAnsi="Times New Roman" w:cs="Times New Roman"/>
          <w:color w:val="auto"/>
          <w:sz w:val="28"/>
          <w:szCs w:val="28"/>
          <w:lang w:bidi="ar-SA"/>
        </w:rPr>
        <w:t xml:space="preserve"> учебник для вузов / А. А. Власов. — 2-е изд., </w:t>
      </w:r>
      <w:proofErr w:type="spellStart"/>
      <w:r w:rsidR="005A63C7" w:rsidRPr="005A63C7">
        <w:rPr>
          <w:rFonts w:ascii="Times New Roman" w:eastAsia="Times New Roman" w:hAnsi="Times New Roman" w:cs="Times New Roman"/>
          <w:color w:val="auto"/>
          <w:sz w:val="28"/>
          <w:szCs w:val="28"/>
          <w:lang w:bidi="ar-SA"/>
        </w:rPr>
        <w:t>перераб</w:t>
      </w:r>
      <w:proofErr w:type="spellEnd"/>
      <w:r w:rsidR="005A63C7" w:rsidRPr="005A63C7">
        <w:rPr>
          <w:rFonts w:ascii="Times New Roman" w:eastAsia="Times New Roman" w:hAnsi="Times New Roman" w:cs="Times New Roman"/>
          <w:color w:val="auto"/>
          <w:sz w:val="28"/>
          <w:szCs w:val="28"/>
          <w:lang w:bidi="ar-SA"/>
        </w:rPr>
        <w:t xml:space="preserve">. и доп. — Москва : Издательство </w:t>
      </w:r>
      <w:proofErr w:type="spellStart"/>
      <w:r w:rsidR="005A63C7" w:rsidRPr="005A63C7">
        <w:rPr>
          <w:rFonts w:ascii="Times New Roman" w:eastAsia="Times New Roman" w:hAnsi="Times New Roman" w:cs="Times New Roman"/>
          <w:color w:val="auto"/>
          <w:sz w:val="28"/>
          <w:szCs w:val="28"/>
          <w:lang w:bidi="ar-SA"/>
        </w:rPr>
        <w:t>Юрайт</w:t>
      </w:r>
      <w:proofErr w:type="spellEnd"/>
      <w:r w:rsidR="005A63C7" w:rsidRPr="005A63C7">
        <w:rPr>
          <w:rFonts w:ascii="Times New Roman" w:eastAsia="Times New Roman" w:hAnsi="Times New Roman" w:cs="Times New Roman"/>
          <w:color w:val="auto"/>
          <w:sz w:val="28"/>
          <w:szCs w:val="28"/>
          <w:lang w:bidi="ar-SA"/>
        </w:rPr>
        <w:t>, 2024. — 337 с.</w:t>
      </w:r>
    </w:p>
    <w:p w:rsidR="005A63C7" w:rsidRPr="005A63C7" w:rsidRDefault="00646215" w:rsidP="005A63C7">
      <w:pPr>
        <w:autoSpaceDE w:val="0"/>
        <w:autoSpaceDN w:val="0"/>
        <w:adjustRightInd w:val="0"/>
        <w:ind w:firstLine="720"/>
        <w:contextualSpacing/>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6</w:t>
      </w:r>
      <w:r w:rsidR="005A63C7" w:rsidRPr="005A63C7">
        <w:rPr>
          <w:rFonts w:ascii="Times New Roman" w:eastAsia="Times New Roman" w:hAnsi="Times New Roman" w:cs="Times New Roman"/>
          <w:color w:val="auto"/>
          <w:sz w:val="28"/>
          <w:szCs w:val="28"/>
          <w:lang w:bidi="ar-SA"/>
        </w:rPr>
        <w:t>. Власов, А. А.  Арбитражный процесс России</w:t>
      </w:r>
      <w:proofErr w:type="gramStart"/>
      <w:r w:rsidR="005A63C7" w:rsidRPr="005A63C7">
        <w:rPr>
          <w:rFonts w:ascii="Times New Roman" w:eastAsia="Times New Roman" w:hAnsi="Times New Roman" w:cs="Times New Roman"/>
          <w:color w:val="auto"/>
          <w:sz w:val="28"/>
          <w:szCs w:val="28"/>
          <w:lang w:bidi="ar-SA"/>
        </w:rPr>
        <w:t xml:space="preserve"> :</w:t>
      </w:r>
      <w:proofErr w:type="gramEnd"/>
      <w:r w:rsidR="005A63C7" w:rsidRPr="005A63C7">
        <w:rPr>
          <w:rFonts w:ascii="Times New Roman" w:eastAsia="Times New Roman" w:hAnsi="Times New Roman" w:cs="Times New Roman"/>
          <w:color w:val="auto"/>
          <w:sz w:val="28"/>
          <w:szCs w:val="28"/>
          <w:lang w:bidi="ar-SA"/>
        </w:rPr>
        <w:t xml:space="preserve"> учебник и практикум для вузов / А. А. Власов, Н. А. </w:t>
      </w:r>
      <w:proofErr w:type="spellStart"/>
      <w:r w:rsidR="005A63C7" w:rsidRPr="005A63C7">
        <w:rPr>
          <w:rFonts w:ascii="Times New Roman" w:eastAsia="Times New Roman" w:hAnsi="Times New Roman" w:cs="Times New Roman"/>
          <w:color w:val="auto"/>
          <w:sz w:val="28"/>
          <w:szCs w:val="28"/>
          <w:lang w:bidi="ar-SA"/>
        </w:rPr>
        <w:t>Сутормин</w:t>
      </w:r>
      <w:proofErr w:type="spellEnd"/>
      <w:r w:rsidR="005A63C7" w:rsidRPr="005A63C7">
        <w:rPr>
          <w:rFonts w:ascii="Times New Roman" w:eastAsia="Times New Roman" w:hAnsi="Times New Roman" w:cs="Times New Roman"/>
          <w:color w:val="auto"/>
          <w:sz w:val="28"/>
          <w:szCs w:val="28"/>
          <w:lang w:bidi="ar-SA"/>
        </w:rPr>
        <w:t xml:space="preserve">. — 3-е изд., </w:t>
      </w:r>
      <w:proofErr w:type="spellStart"/>
      <w:r w:rsidR="005A63C7" w:rsidRPr="005A63C7">
        <w:rPr>
          <w:rFonts w:ascii="Times New Roman" w:eastAsia="Times New Roman" w:hAnsi="Times New Roman" w:cs="Times New Roman"/>
          <w:color w:val="auto"/>
          <w:sz w:val="28"/>
          <w:szCs w:val="28"/>
          <w:lang w:bidi="ar-SA"/>
        </w:rPr>
        <w:t>перераб</w:t>
      </w:r>
      <w:proofErr w:type="spellEnd"/>
      <w:r w:rsidR="005A63C7" w:rsidRPr="005A63C7">
        <w:rPr>
          <w:rFonts w:ascii="Times New Roman" w:eastAsia="Times New Roman" w:hAnsi="Times New Roman" w:cs="Times New Roman"/>
          <w:color w:val="auto"/>
          <w:sz w:val="28"/>
          <w:szCs w:val="28"/>
          <w:lang w:bidi="ar-SA"/>
        </w:rPr>
        <w:t xml:space="preserve">. и доп. — Москва : Издательство </w:t>
      </w:r>
      <w:proofErr w:type="spellStart"/>
      <w:r w:rsidR="005A63C7" w:rsidRPr="005A63C7">
        <w:rPr>
          <w:rFonts w:ascii="Times New Roman" w:eastAsia="Times New Roman" w:hAnsi="Times New Roman" w:cs="Times New Roman"/>
          <w:color w:val="auto"/>
          <w:sz w:val="28"/>
          <w:szCs w:val="28"/>
          <w:lang w:bidi="ar-SA"/>
        </w:rPr>
        <w:t>Юрайт</w:t>
      </w:r>
      <w:proofErr w:type="spellEnd"/>
      <w:r w:rsidR="005A63C7" w:rsidRPr="005A63C7">
        <w:rPr>
          <w:rFonts w:ascii="Times New Roman" w:eastAsia="Times New Roman" w:hAnsi="Times New Roman" w:cs="Times New Roman"/>
          <w:color w:val="auto"/>
          <w:sz w:val="28"/>
          <w:szCs w:val="28"/>
          <w:lang w:bidi="ar-SA"/>
        </w:rPr>
        <w:t>, 2025. — 374 с.</w:t>
      </w:r>
    </w:p>
    <w:p w:rsidR="005A63C7" w:rsidRPr="005A63C7" w:rsidRDefault="00646215" w:rsidP="005A63C7">
      <w:pPr>
        <w:autoSpaceDE w:val="0"/>
        <w:autoSpaceDN w:val="0"/>
        <w:adjustRightInd w:val="0"/>
        <w:ind w:firstLine="720"/>
        <w:contextualSpacing/>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w:t>
      </w:r>
      <w:r w:rsidR="005A63C7" w:rsidRPr="005A63C7">
        <w:rPr>
          <w:rFonts w:ascii="Times New Roman" w:eastAsia="Times New Roman" w:hAnsi="Times New Roman" w:cs="Times New Roman"/>
          <w:color w:val="auto"/>
          <w:sz w:val="28"/>
          <w:szCs w:val="28"/>
          <w:lang w:bidi="ar-SA"/>
        </w:rPr>
        <w:t xml:space="preserve">. Арбитражный процесс / И. В. Решетникова, М. А. Куликова, Е. А. </w:t>
      </w:r>
      <w:proofErr w:type="spellStart"/>
      <w:r w:rsidR="005A63C7" w:rsidRPr="005A63C7">
        <w:rPr>
          <w:rFonts w:ascii="Times New Roman" w:eastAsia="Times New Roman" w:hAnsi="Times New Roman" w:cs="Times New Roman"/>
          <w:color w:val="auto"/>
          <w:sz w:val="28"/>
          <w:szCs w:val="28"/>
          <w:lang w:bidi="ar-SA"/>
        </w:rPr>
        <w:t>Царегородцева</w:t>
      </w:r>
      <w:proofErr w:type="spellEnd"/>
      <w:r w:rsidR="005A63C7" w:rsidRPr="005A63C7">
        <w:rPr>
          <w:rFonts w:ascii="Times New Roman" w:eastAsia="Times New Roman" w:hAnsi="Times New Roman" w:cs="Times New Roman"/>
          <w:color w:val="auto"/>
          <w:sz w:val="28"/>
          <w:szCs w:val="28"/>
          <w:lang w:bidi="ar-SA"/>
        </w:rPr>
        <w:t>. — 3-е изд., пересмотр. — Москва</w:t>
      </w:r>
      <w:proofErr w:type="gramStart"/>
      <w:r w:rsidR="005A63C7" w:rsidRPr="005A63C7">
        <w:rPr>
          <w:rFonts w:ascii="Times New Roman" w:eastAsia="Times New Roman" w:hAnsi="Times New Roman" w:cs="Times New Roman"/>
          <w:color w:val="auto"/>
          <w:sz w:val="28"/>
          <w:szCs w:val="28"/>
          <w:lang w:bidi="ar-SA"/>
        </w:rPr>
        <w:t xml:space="preserve"> :</w:t>
      </w:r>
      <w:proofErr w:type="gramEnd"/>
      <w:r w:rsidR="005A63C7" w:rsidRPr="005A63C7">
        <w:rPr>
          <w:rFonts w:ascii="Times New Roman" w:eastAsia="Times New Roman" w:hAnsi="Times New Roman" w:cs="Times New Roman"/>
          <w:color w:val="auto"/>
          <w:sz w:val="28"/>
          <w:szCs w:val="28"/>
          <w:lang w:bidi="ar-SA"/>
        </w:rPr>
        <w:t xml:space="preserve"> Норма</w:t>
      </w:r>
      <w:proofErr w:type="gramStart"/>
      <w:r w:rsidR="005A63C7" w:rsidRPr="005A63C7">
        <w:rPr>
          <w:rFonts w:ascii="Times New Roman" w:eastAsia="Times New Roman" w:hAnsi="Times New Roman" w:cs="Times New Roman"/>
          <w:color w:val="auto"/>
          <w:sz w:val="28"/>
          <w:szCs w:val="28"/>
          <w:lang w:bidi="ar-SA"/>
        </w:rPr>
        <w:t xml:space="preserve"> :</w:t>
      </w:r>
      <w:proofErr w:type="gramEnd"/>
      <w:r w:rsidR="005A63C7" w:rsidRPr="005A63C7">
        <w:rPr>
          <w:rFonts w:ascii="Times New Roman" w:eastAsia="Times New Roman" w:hAnsi="Times New Roman" w:cs="Times New Roman"/>
          <w:color w:val="auto"/>
          <w:sz w:val="28"/>
          <w:szCs w:val="28"/>
          <w:lang w:bidi="ar-SA"/>
        </w:rPr>
        <w:t xml:space="preserve"> ИНФРА-М, 2023. — 368 с.</w:t>
      </w:r>
    </w:p>
    <w:p w:rsidR="00A13755" w:rsidRPr="005A63C7" w:rsidRDefault="00646215" w:rsidP="005A63C7">
      <w:pPr>
        <w:autoSpaceDE w:val="0"/>
        <w:autoSpaceDN w:val="0"/>
        <w:adjustRightInd w:val="0"/>
        <w:ind w:firstLine="720"/>
        <w:contextualSpacing/>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8</w:t>
      </w:r>
      <w:r w:rsidR="005A63C7" w:rsidRPr="005A63C7">
        <w:rPr>
          <w:rFonts w:ascii="Times New Roman" w:eastAsia="Times New Roman" w:hAnsi="Times New Roman" w:cs="Times New Roman"/>
          <w:color w:val="auto"/>
          <w:sz w:val="28"/>
          <w:szCs w:val="28"/>
          <w:lang w:bidi="ar-SA"/>
        </w:rPr>
        <w:t>. Арбитражный процесс: практикум : учебное пособие / под ред. М. Л. Скуратовского ; Урал</w:t>
      </w:r>
      <w:proofErr w:type="gramStart"/>
      <w:r w:rsidR="005A63C7" w:rsidRPr="005A63C7">
        <w:rPr>
          <w:rFonts w:ascii="Times New Roman" w:eastAsia="Times New Roman" w:hAnsi="Times New Roman" w:cs="Times New Roman"/>
          <w:color w:val="auto"/>
          <w:sz w:val="28"/>
          <w:szCs w:val="28"/>
          <w:lang w:bidi="ar-SA"/>
        </w:rPr>
        <w:t>.</w:t>
      </w:r>
      <w:proofErr w:type="gramEnd"/>
      <w:r w:rsidR="005A63C7" w:rsidRPr="005A63C7">
        <w:rPr>
          <w:rFonts w:ascii="Times New Roman" w:eastAsia="Times New Roman" w:hAnsi="Times New Roman" w:cs="Times New Roman"/>
          <w:color w:val="auto"/>
          <w:sz w:val="28"/>
          <w:szCs w:val="28"/>
          <w:lang w:bidi="ar-SA"/>
        </w:rPr>
        <w:t xml:space="preserve"> </w:t>
      </w:r>
      <w:proofErr w:type="gramStart"/>
      <w:r w:rsidR="005A63C7" w:rsidRPr="005A63C7">
        <w:rPr>
          <w:rFonts w:ascii="Times New Roman" w:eastAsia="Times New Roman" w:hAnsi="Times New Roman" w:cs="Times New Roman"/>
          <w:color w:val="auto"/>
          <w:sz w:val="28"/>
          <w:szCs w:val="28"/>
          <w:lang w:bidi="ar-SA"/>
        </w:rPr>
        <w:t>г</w:t>
      </w:r>
      <w:proofErr w:type="gramEnd"/>
      <w:r w:rsidR="005A63C7" w:rsidRPr="005A63C7">
        <w:rPr>
          <w:rFonts w:ascii="Times New Roman" w:eastAsia="Times New Roman" w:hAnsi="Times New Roman" w:cs="Times New Roman"/>
          <w:color w:val="auto"/>
          <w:sz w:val="28"/>
          <w:szCs w:val="28"/>
          <w:lang w:bidi="ar-SA"/>
        </w:rPr>
        <w:t xml:space="preserve">ос. </w:t>
      </w:r>
      <w:proofErr w:type="spellStart"/>
      <w:r w:rsidR="005A63C7" w:rsidRPr="005A63C7">
        <w:rPr>
          <w:rFonts w:ascii="Times New Roman" w:eastAsia="Times New Roman" w:hAnsi="Times New Roman" w:cs="Times New Roman"/>
          <w:color w:val="auto"/>
          <w:sz w:val="28"/>
          <w:szCs w:val="28"/>
          <w:lang w:bidi="ar-SA"/>
        </w:rPr>
        <w:t>юрид</w:t>
      </w:r>
      <w:proofErr w:type="spellEnd"/>
      <w:r w:rsidR="005A63C7" w:rsidRPr="005A63C7">
        <w:rPr>
          <w:rFonts w:ascii="Times New Roman" w:eastAsia="Times New Roman" w:hAnsi="Times New Roman" w:cs="Times New Roman"/>
          <w:color w:val="auto"/>
          <w:sz w:val="28"/>
          <w:szCs w:val="28"/>
          <w:lang w:bidi="ar-SA"/>
        </w:rPr>
        <w:t xml:space="preserve">. ун-т. - 5-е изд., </w:t>
      </w:r>
      <w:proofErr w:type="spellStart"/>
      <w:r w:rsidR="005A63C7" w:rsidRPr="005A63C7">
        <w:rPr>
          <w:rFonts w:ascii="Times New Roman" w:eastAsia="Times New Roman" w:hAnsi="Times New Roman" w:cs="Times New Roman"/>
          <w:color w:val="auto"/>
          <w:sz w:val="28"/>
          <w:szCs w:val="28"/>
          <w:lang w:bidi="ar-SA"/>
        </w:rPr>
        <w:t>испр</w:t>
      </w:r>
      <w:proofErr w:type="spellEnd"/>
      <w:r w:rsidR="005A63C7" w:rsidRPr="005A63C7">
        <w:rPr>
          <w:rFonts w:ascii="Times New Roman" w:eastAsia="Times New Roman" w:hAnsi="Times New Roman" w:cs="Times New Roman"/>
          <w:color w:val="auto"/>
          <w:sz w:val="28"/>
          <w:szCs w:val="28"/>
          <w:lang w:bidi="ar-SA"/>
        </w:rPr>
        <w:t>. и доп. - Москва : Статут, 2021. - 196 с.</w:t>
      </w:r>
    </w:p>
    <w:p w:rsidR="00E66B9B" w:rsidRPr="005A63C7" w:rsidRDefault="00E66B9B" w:rsidP="005A63C7">
      <w:pPr>
        <w:keepNext/>
        <w:keepLines/>
        <w:ind w:firstLine="720"/>
        <w:outlineLvl w:val="3"/>
        <w:rPr>
          <w:rStyle w:val="40"/>
          <w:rFonts w:ascii="Times New Roman" w:hAnsi="Times New Roman" w:cs="Times New Roman"/>
          <w:b w:val="0"/>
          <w:sz w:val="28"/>
          <w:szCs w:val="28"/>
        </w:rPr>
      </w:pPr>
    </w:p>
    <w:p w:rsidR="00A13755" w:rsidRPr="005A63C7" w:rsidRDefault="00A13755" w:rsidP="005A63C7">
      <w:pPr>
        <w:keepNext/>
        <w:keepLines/>
        <w:ind w:firstLine="720"/>
        <w:outlineLvl w:val="3"/>
        <w:rPr>
          <w:rStyle w:val="40"/>
          <w:rFonts w:ascii="Times New Roman" w:hAnsi="Times New Roman" w:cs="Times New Roman"/>
          <w:b w:val="0"/>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p w:rsidR="00A13755" w:rsidRDefault="00A13755" w:rsidP="00B161F7">
      <w:pPr>
        <w:keepNext/>
        <w:keepLines/>
        <w:ind w:firstLine="709"/>
        <w:outlineLvl w:val="3"/>
        <w:rPr>
          <w:rStyle w:val="40"/>
          <w:rFonts w:ascii="Times New Roman" w:hAnsi="Times New Roman" w:cs="Times New Roman"/>
          <w:sz w:val="28"/>
          <w:szCs w:val="28"/>
        </w:rPr>
      </w:pPr>
    </w:p>
    <w:bookmarkEnd w:id="0"/>
    <w:bookmarkEnd w:id="1"/>
    <w:p w:rsidR="00A13755" w:rsidRDefault="00A13755" w:rsidP="00B161F7">
      <w:pPr>
        <w:keepNext/>
        <w:keepLines/>
        <w:ind w:firstLine="709"/>
        <w:outlineLvl w:val="3"/>
        <w:rPr>
          <w:rStyle w:val="40"/>
          <w:rFonts w:ascii="Times New Roman" w:hAnsi="Times New Roman" w:cs="Times New Roman"/>
          <w:sz w:val="28"/>
          <w:szCs w:val="28"/>
        </w:rPr>
      </w:pPr>
    </w:p>
    <w:sectPr w:rsidR="00A13755" w:rsidSect="00B161F7">
      <w:footerReference w:type="default" r:id="rId4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355" w:rsidRDefault="00446355" w:rsidP="00B161F7">
      <w:r>
        <w:separator/>
      </w:r>
    </w:p>
  </w:endnote>
  <w:endnote w:type="continuationSeparator" w:id="0">
    <w:p w:rsidR="00446355" w:rsidRDefault="00446355" w:rsidP="00B1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574905"/>
      <w:docPartObj>
        <w:docPartGallery w:val="Page Numbers (Bottom of Page)"/>
        <w:docPartUnique/>
      </w:docPartObj>
    </w:sdtPr>
    <w:sdtEndPr>
      <w:rPr>
        <w:rFonts w:ascii="Times New Roman" w:hAnsi="Times New Roman" w:cs="Times New Roman"/>
      </w:rPr>
    </w:sdtEndPr>
    <w:sdtContent>
      <w:p w:rsidR="00A13755" w:rsidRPr="00B161F7" w:rsidRDefault="00A13755" w:rsidP="00B161F7">
        <w:pPr>
          <w:pStyle w:val="a6"/>
          <w:jc w:val="right"/>
          <w:rPr>
            <w:rFonts w:ascii="Times New Roman" w:hAnsi="Times New Roman" w:cs="Times New Roman"/>
          </w:rPr>
        </w:pPr>
        <w:r w:rsidRPr="00B161F7">
          <w:rPr>
            <w:rFonts w:ascii="Times New Roman" w:hAnsi="Times New Roman" w:cs="Times New Roman"/>
          </w:rPr>
          <w:fldChar w:fldCharType="begin"/>
        </w:r>
        <w:r w:rsidRPr="00B161F7">
          <w:rPr>
            <w:rFonts w:ascii="Times New Roman" w:hAnsi="Times New Roman" w:cs="Times New Roman"/>
          </w:rPr>
          <w:instrText>PAGE   \* MERGEFORMAT</w:instrText>
        </w:r>
        <w:r w:rsidRPr="00B161F7">
          <w:rPr>
            <w:rFonts w:ascii="Times New Roman" w:hAnsi="Times New Roman" w:cs="Times New Roman"/>
          </w:rPr>
          <w:fldChar w:fldCharType="separate"/>
        </w:r>
        <w:r w:rsidR="00AE4EC3">
          <w:rPr>
            <w:rFonts w:ascii="Times New Roman" w:hAnsi="Times New Roman" w:cs="Times New Roman"/>
            <w:noProof/>
          </w:rPr>
          <w:t>11</w:t>
        </w:r>
        <w:r w:rsidRPr="00B161F7">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355" w:rsidRDefault="00446355" w:rsidP="00B161F7">
      <w:r>
        <w:separator/>
      </w:r>
    </w:p>
  </w:footnote>
  <w:footnote w:type="continuationSeparator" w:id="0">
    <w:p w:rsidR="00446355" w:rsidRDefault="00446355" w:rsidP="00B161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736E7"/>
    <w:multiLevelType w:val="multilevel"/>
    <w:tmpl w:val="9FDA0DF2"/>
    <w:lvl w:ilvl="0">
      <w:start w:val="1"/>
      <w:numFmt w:val="decimal"/>
      <w:lvlText w:val="2.%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17251A88"/>
    <w:multiLevelType w:val="hybridMultilevel"/>
    <w:tmpl w:val="EE5CF91C"/>
    <w:lvl w:ilvl="0" w:tplc="2CC255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775FF4"/>
    <w:multiLevelType w:val="hybridMultilevel"/>
    <w:tmpl w:val="29DC6A80"/>
    <w:lvl w:ilvl="0" w:tplc="179AD8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28A48F5"/>
    <w:multiLevelType w:val="hybridMultilevel"/>
    <w:tmpl w:val="3E362C7C"/>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2F3B96"/>
    <w:multiLevelType w:val="hybridMultilevel"/>
    <w:tmpl w:val="DCB81A32"/>
    <w:lvl w:ilvl="0" w:tplc="763EB16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0FD2327"/>
    <w:multiLevelType w:val="hybridMultilevel"/>
    <w:tmpl w:val="939C747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nsid w:val="37644157"/>
    <w:multiLevelType w:val="hybridMultilevel"/>
    <w:tmpl w:val="D6C851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90C4735"/>
    <w:multiLevelType w:val="hybridMultilevel"/>
    <w:tmpl w:val="8B0CAC98"/>
    <w:lvl w:ilvl="0" w:tplc="B25E398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6A3968"/>
    <w:multiLevelType w:val="hybridMultilevel"/>
    <w:tmpl w:val="41C824BC"/>
    <w:lvl w:ilvl="0" w:tplc="1CAEBF3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B294A4E"/>
    <w:multiLevelType w:val="hybridMultilevel"/>
    <w:tmpl w:val="BD3658B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0036E47"/>
    <w:multiLevelType w:val="hybridMultilevel"/>
    <w:tmpl w:val="C99AD0D2"/>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EE04D4"/>
    <w:multiLevelType w:val="multilevel"/>
    <w:tmpl w:val="F57E953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12B21FB"/>
    <w:multiLevelType w:val="multilevel"/>
    <w:tmpl w:val="C322948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489586F"/>
    <w:multiLevelType w:val="multilevel"/>
    <w:tmpl w:val="AE5C87E2"/>
    <w:lvl w:ilvl="0">
      <w:start w:val="2"/>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55475882"/>
    <w:multiLevelType w:val="hybridMultilevel"/>
    <w:tmpl w:val="70BE89C6"/>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0121F0"/>
    <w:multiLevelType w:val="hybridMultilevel"/>
    <w:tmpl w:val="854E6B22"/>
    <w:lvl w:ilvl="0" w:tplc="E7FC6F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D431AA4"/>
    <w:multiLevelType w:val="hybridMultilevel"/>
    <w:tmpl w:val="5DAE57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31620BD"/>
    <w:multiLevelType w:val="multilevel"/>
    <w:tmpl w:val="149AB10A"/>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23601E"/>
    <w:multiLevelType w:val="hybridMultilevel"/>
    <w:tmpl w:val="4F40CB64"/>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5B7053"/>
    <w:multiLevelType w:val="multilevel"/>
    <w:tmpl w:val="A260A77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513DD5"/>
    <w:multiLevelType w:val="hybridMultilevel"/>
    <w:tmpl w:val="B7747512"/>
    <w:lvl w:ilvl="0" w:tplc="49EAFD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F44740"/>
    <w:multiLevelType w:val="hybridMultilevel"/>
    <w:tmpl w:val="384E65F0"/>
    <w:lvl w:ilvl="0" w:tplc="9F3EB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16"/>
  </w:num>
  <w:num w:numId="5">
    <w:abstractNumId w:val="27"/>
  </w:num>
  <w:num w:numId="6">
    <w:abstractNumId w:val="20"/>
  </w:num>
  <w:num w:numId="7">
    <w:abstractNumId w:val="1"/>
  </w:num>
  <w:num w:numId="8">
    <w:abstractNumId w:val="6"/>
  </w:num>
  <w:num w:numId="9">
    <w:abstractNumId w:val="12"/>
  </w:num>
  <w:num w:numId="10">
    <w:abstractNumId w:val="8"/>
  </w:num>
  <w:num w:numId="11">
    <w:abstractNumId w:val="2"/>
  </w:num>
  <w:num w:numId="12">
    <w:abstractNumId w:val="5"/>
  </w:num>
  <w:num w:numId="13">
    <w:abstractNumId w:val="19"/>
  </w:num>
  <w:num w:numId="14">
    <w:abstractNumId w:val="10"/>
  </w:num>
  <w:num w:numId="15">
    <w:abstractNumId w:val="23"/>
  </w:num>
  <w:num w:numId="16">
    <w:abstractNumId w:val="31"/>
  </w:num>
  <w:num w:numId="17">
    <w:abstractNumId w:val="30"/>
  </w:num>
  <w:num w:numId="18">
    <w:abstractNumId w:val="15"/>
  </w:num>
  <w:num w:numId="19">
    <w:abstractNumId w:val="17"/>
  </w:num>
  <w:num w:numId="20">
    <w:abstractNumId w:val="7"/>
  </w:num>
  <w:num w:numId="21">
    <w:abstractNumId w:val="21"/>
  </w:num>
  <w:num w:numId="22">
    <w:abstractNumId w:val="4"/>
  </w:num>
  <w:num w:numId="23">
    <w:abstractNumId w:val="14"/>
  </w:num>
  <w:num w:numId="24">
    <w:abstractNumId w:val="29"/>
  </w:num>
  <w:num w:numId="25">
    <w:abstractNumId w:val="11"/>
  </w:num>
  <w:num w:numId="26">
    <w:abstractNumId w:val="28"/>
  </w:num>
  <w:num w:numId="27">
    <w:abstractNumId w:val="26"/>
  </w:num>
  <w:num w:numId="28">
    <w:abstractNumId w:val="13"/>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1F7"/>
    <w:rsid w:val="00043D62"/>
    <w:rsid w:val="00063851"/>
    <w:rsid w:val="000727F9"/>
    <w:rsid w:val="00094697"/>
    <w:rsid w:val="000D3C7A"/>
    <w:rsid w:val="000D73C6"/>
    <w:rsid w:val="00107C5D"/>
    <w:rsid w:val="001312C0"/>
    <w:rsid w:val="00175B1C"/>
    <w:rsid w:val="00194315"/>
    <w:rsid w:val="001A2B64"/>
    <w:rsid w:val="001B269B"/>
    <w:rsid w:val="0023766A"/>
    <w:rsid w:val="002434BF"/>
    <w:rsid w:val="00245533"/>
    <w:rsid w:val="00264752"/>
    <w:rsid w:val="00287752"/>
    <w:rsid w:val="002C1C4B"/>
    <w:rsid w:val="002D3F53"/>
    <w:rsid w:val="00303A6A"/>
    <w:rsid w:val="00310B1B"/>
    <w:rsid w:val="0032117C"/>
    <w:rsid w:val="00324599"/>
    <w:rsid w:val="00335442"/>
    <w:rsid w:val="00351A79"/>
    <w:rsid w:val="00370E43"/>
    <w:rsid w:val="00381408"/>
    <w:rsid w:val="003C3F9D"/>
    <w:rsid w:val="003E0A9E"/>
    <w:rsid w:val="003F5D10"/>
    <w:rsid w:val="004078A8"/>
    <w:rsid w:val="00425E91"/>
    <w:rsid w:val="00431B5E"/>
    <w:rsid w:val="00446355"/>
    <w:rsid w:val="00466568"/>
    <w:rsid w:val="00483A9C"/>
    <w:rsid w:val="004B310E"/>
    <w:rsid w:val="004D4636"/>
    <w:rsid w:val="004D4E75"/>
    <w:rsid w:val="005114B5"/>
    <w:rsid w:val="00515BCC"/>
    <w:rsid w:val="00526FEB"/>
    <w:rsid w:val="00532C3C"/>
    <w:rsid w:val="00536895"/>
    <w:rsid w:val="005910F3"/>
    <w:rsid w:val="00594D48"/>
    <w:rsid w:val="005A63C7"/>
    <w:rsid w:val="005A6867"/>
    <w:rsid w:val="005C1A06"/>
    <w:rsid w:val="005D5BF2"/>
    <w:rsid w:val="00600D7D"/>
    <w:rsid w:val="00601360"/>
    <w:rsid w:val="00630B91"/>
    <w:rsid w:val="00646215"/>
    <w:rsid w:val="00660146"/>
    <w:rsid w:val="00666096"/>
    <w:rsid w:val="006A4E2B"/>
    <w:rsid w:val="006E38AF"/>
    <w:rsid w:val="0076691C"/>
    <w:rsid w:val="0079643C"/>
    <w:rsid w:val="007D5556"/>
    <w:rsid w:val="00837E4F"/>
    <w:rsid w:val="0087375B"/>
    <w:rsid w:val="008B5042"/>
    <w:rsid w:val="008B6CC7"/>
    <w:rsid w:val="00917821"/>
    <w:rsid w:val="0092722D"/>
    <w:rsid w:val="00927B56"/>
    <w:rsid w:val="00945DAF"/>
    <w:rsid w:val="00973C9D"/>
    <w:rsid w:val="00996A35"/>
    <w:rsid w:val="009C161C"/>
    <w:rsid w:val="009E03A5"/>
    <w:rsid w:val="009E77A0"/>
    <w:rsid w:val="00A13755"/>
    <w:rsid w:val="00A76F98"/>
    <w:rsid w:val="00A82874"/>
    <w:rsid w:val="00AA7461"/>
    <w:rsid w:val="00AE4CE7"/>
    <w:rsid w:val="00AE4EC3"/>
    <w:rsid w:val="00AE78F8"/>
    <w:rsid w:val="00B03050"/>
    <w:rsid w:val="00B15678"/>
    <w:rsid w:val="00B161F7"/>
    <w:rsid w:val="00B47A53"/>
    <w:rsid w:val="00B530FB"/>
    <w:rsid w:val="00B57696"/>
    <w:rsid w:val="00B65A06"/>
    <w:rsid w:val="00BC4DE0"/>
    <w:rsid w:val="00BC4E00"/>
    <w:rsid w:val="00C23D6C"/>
    <w:rsid w:val="00C362C3"/>
    <w:rsid w:val="00C41F1A"/>
    <w:rsid w:val="00C62DBD"/>
    <w:rsid w:val="00C77BD1"/>
    <w:rsid w:val="00C8413B"/>
    <w:rsid w:val="00CB778C"/>
    <w:rsid w:val="00CE075C"/>
    <w:rsid w:val="00D00483"/>
    <w:rsid w:val="00D135FE"/>
    <w:rsid w:val="00D24B07"/>
    <w:rsid w:val="00D2708A"/>
    <w:rsid w:val="00D430F7"/>
    <w:rsid w:val="00DD3302"/>
    <w:rsid w:val="00DF1580"/>
    <w:rsid w:val="00DF4986"/>
    <w:rsid w:val="00DF4F44"/>
    <w:rsid w:val="00E66B9B"/>
    <w:rsid w:val="00E706B0"/>
    <w:rsid w:val="00EA026D"/>
    <w:rsid w:val="00EB1929"/>
    <w:rsid w:val="00F07432"/>
    <w:rsid w:val="00F256EF"/>
    <w:rsid w:val="00F3364B"/>
    <w:rsid w:val="00F430A0"/>
    <w:rsid w:val="00F81869"/>
    <w:rsid w:val="00FC38D5"/>
    <w:rsid w:val="00FF7875"/>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61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Заголовок №4_"/>
    <w:basedOn w:val="a0"/>
    <w:rsid w:val="00B161F7"/>
    <w:rPr>
      <w:rFonts w:ascii="Tahoma" w:eastAsia="Tahoma" w:hAnsi="Tahoma" w:cs="Tahoma"/>
      <w:b/>
      <w:bCs/>
      <w:i w:val="0"/>
      <w:iCs w:val="0"/>
      <w:smallCaps w:val="0"/>
      <w:strike w:val="0"/>
      <w:sz w:val="20"/>
      <w:szCs w:val="20"/>
      <w:u w:val="none"/>
    </w:rPr>
  </w:style>
  <w:style w:type="character" w:customStyle="1" w:styleId="40">
    <w:name w:val="Заголовок №4"/>
    <w:basedOn w:val="4"/>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
    <w:name w:val="Основной текст (2)_"/>
    <w:basedOn w:val="a0"/>
    <w:rsid w:val="00B161F7"/>
    <w:rPr>
      <w:rFonts w:ascii="Tahoma" w:eastAsia="Tahoma" w:hAnsi="Tahoma" w:cs="Tahoma"/>
      <w:b w:val="0"/>
      <w:bCs w:val="0"/>
      <w:i w:val="0"/>
      <w:iCs w:val="0"/>
      <w:smallCaps w:val="0"/>
      <w:strike w:val="0"/>
      <w:sz w:val="20"/>
      <w:szCs w:val="20"/>
      <w:u w:val="none"/>
    </w:rPr>
  </w:style>
  <w:style w:type="character" w:customStyle="1" w:styleId="20">
    <w:name w:val="Основной текст (2) + Полужирный"/>
    <w:basedOn w:val="2"/>
    <w:rsid w:val="00B161F7"/>
    <w:rPr>
      <w:rFonts w:ascii="Tahoma" w:eastAsia="Tahoma" w:hAnsi="Tahoma" w:cs="Tahoma"/>
      <w:b/>
      <w:bCs/>
      <w:i w:val="0"/>
      <w:iCs w:val="0"/>
      <w:smallCaps w:val="0"/>
      <w:strike w:val="0"/>
      <w:color w:val="000000"/>
      <w:spacing w:val="0"/>
      <w:w w:val="100"/>
      <w:position w:val="0"/>
      <w:sz w:val="20"/>
      <w:szCs w:val="20"/>
      <w:u w:val="none"/>
      <w:lang w:val="ru-RU" w:eastAsia="ru-RU" w:bidi="ru-RU"/>
    </w:rPr>
  </w:style>
  <w:style w:type="character" w:customStyle="1" w:styleId="21">
    <w:name w:val="Основной текст (2)"/>
    <w:basedOn w:val="2"/>
    <w:rsid w:val="00B161F7"/>
    <w:rPr>
      <w:rFonts w:ascii="Tahoma" w:eastAsia="Tahoma" w:hAnsi="Tahoma" w:cs="Tahoma"/>
      <w:b w:val="0"/>
      <w:bCs w:val="0"/>
      <w:i w:val="0"/>
      <w:iCs w:val="0"/>
      <w:smallCaps w:val="0"/>
      <w:strike w:val="0"/>
      <w:color w:val="000000"/>
      <w:spacing w:val="0"/>
      <w:w w:val="100"/>
      <w:position w:val="0"/>
      <w:sz w:val="20"/>
      <w:szCs w:val="20"/>
      <w:u w:val="single"/>
      <w:lang w:val="ru-RU" w:eastAsia="ru-RU" w:bidi="ru-RU"/>
    </w:rPr>
  </w:style>
  <w:style w:type="paragraph" w:customStyle="1" w:styleId="Default">
    <w:name w:val="Default"/>
    <w:qFormat/>
    <w:rsid w:val="00B161F7"/>
    <w:pPr>
      <w:autoSpaceDE w:val="0"/>
      <w:autoSpaceDN w:val="0"/>
      <w:adjustRightInd w:val="0"/>
      <w:spacing w:after="0" w:line="240" w:lineRule="auto"/>
    </w:pPr>
    <w:rPr>
      <w:rFonts w:ascii="Times New Roman" w:eastAsia="Microsoft Sans Serif" w:hAnsi="Times New Roman" w:cs="Times New Roman"/>
      <w:color w:val="000000"/>
      <w:sz w:val="24"/>
      <w:szCs w:val="24"/>
      <w:lang w:eastAsia="ru-RU"/>
    </w:rPr>
  </w:style>
  <w:style w:type="paragraph" w:styleId="a3">
    <w:name w:val="List Paragraph"/>
    <w:basedOn w:val="a"/>
    <w:uiPriority w:val="34"/>
    <w:qFormat/>
    <w:rsid w:val="00B161F7"/>
    <w:pPr>
      <w:ind w:left="720"/>
      <w:contextualSpacing/>
    </w:pPr>
  </w:style>
  <w:style w:type="paragraph" w:styleId="a4">
    <w:name w:val="header"/>
    <w:basedOn w:val="a"/>
    <w:link w:val="a5"/>
    <w:uiPriority w:val="99"/>
    <w:unhideWhenUsed/>
    <w:rsid w:val="00B161F7"/>
    <w:pPr>
      <w:tabs>
        <w:tab w:val="center" w:pos="4677"/>
        <w:tab w:val="right" w:pos="9355"/>
      </w:tabs>
    </w:pPr>
  </w:style>
  <w:style w:type="character" w:customStyle="1" w:styleId="a5">
    <w:name w:val="Верхний колонтитул Знак"/>
    <w:basedOn w:val="a0"/>
    <w:link w:val="a4"/>
    <w:uiPriority w:val="99"/>
    <w:rsid w:val="00B161F7"/>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B161F7"/>
    <w:pPr>
      <w:tabs>
        <w:tab w:val="center" w:pos="4677"/>
        <w:tab w:val="right" w:pos="9355"/>
      </w:tabs>
    </w:pPr>
  </w:style>
  <w:style w:type="character" w:customStyle="1" w:styleId="a7">
    <w:name w:val="Нижний колонтитул Знак"/>
    <w:basedOn w:val="a0"/>
    <w:link w:val="a6"/>
    <w:uiPriority w:val="99"/>
    <w:rsid w:val="00B161F7"/>
    <w:rPr>
      <w:rFonts w:ascii="Microsoft Sans Serif" w:eastAsia="Microsoft Sans Serif" w:hAnsi="Microsoft Sans Serif" w:cs="Microsoft Sans Serif"/>
      <w:color w:val="000000"/>
      <w:sz w:val="24"/>
      <w:szCs w:val="24"/>
      <w:lang w:eastAsia="ru-RU" w:bidi="ru-RU"/>
    </w:rPr>
  </w:style>
  <w:style w:type="paragraph" w:styleId="a8">
    <w:name w:val="Body Text"/>
    <w:basedOn w:val="a"/>
    <w:link w:val="a9"/>
    <w:uiPriority w:val="1"/>
    <w:semiHidden/>
    <w:unhideWhenUsed/>
    <w:qFormat/>
    <w:rsid w:val="00C62DBD"/>
    <w:pPr>
      <w:autoSpaceDE w:val="0"/>
      <w:autoSpaceDN w:val="0"/>
      <w:ind w:left="102"/>
    </w:pPr>
    <w:rPr>
      <w:rFonts w:ascii="Times New Roman" w:eastAsia="Times New Roman" w:hAnsi="Times New Roman" w:cs="Times New Roman"/>
      <w:color w:val="auto"/>
      <w:sz w:val="28"/>
      <w:szCs w:val="28"/>
      <w:lang w:eastAsia="en-US" w:bidi="ar-SA"/>
    </w:rPr>
  </w:style>
  <w:style w:type="character" w:customStyle="1" w:styleId="a9">
    <w:name w:val="Основной текст Знак"/>
    <w:basedOn w:val="a0"/>
    <w:link w:val="a8"/>
    <w:uiPriority w:val="1"/>
    <w:semiHidden/>
    <w:rsid w:val="00C62DBD"/>
    <w:rPr>
      <w:rFonts w:ascii="Times New Roman" w:eastAsia="Times New Roman" w:hAnsi="Times New Roman" w:cs="Times New Roman"/>
      <w:sz w:val="28"/>
      <w:szCs w:val="28"/>
    </w:rPr>
  </w:style>
  <w:style w:type="paragraph" w:customStyle="1" w:styleId="1">
    <w:name w:val="Абзац списка1"/>
    <w:basedOn w:val="a"/>
    <w:rsid w:val="00C41F1A"/>
    <w:pPr>
      <w:widowControl/>
      <w:suppressAutoHyphens/>
      <w:spacing w:after="200" w:line="276" w:lineRule="auto"/>
      <w:ind w:left="720"/>
    </w:pPr>
    <w:rPr>
      <w:rFonts w:ascii="Calibri" w:eastAsia="Times New Roman" w:hAnsi="Calibri" w:cs="Calibri"/>
      <w:color w:val="auto"/>
      <w:sz w:val="22"/>
      <w:szCs w:val="22"/>
      <w:lang w:eastAsia="en-US" w:bidi="ar-SA"/>
    </w:rPr>
  </w:style>
  <w:style w:type="paragraph" w:styleId="aa">
    <w:name w:val="Balloon Text"/>
    <w:basedOn w:val="a"/>
    <w:link w:val="ab"/>
    <w:uiPriority w:val="99"/>
    <w:semiHidden/>
    <w:unhideWhenUsed/>
    <w:rsid w:val="00A13755"/>
    <w:rPr>
      <w:rFonts w:ascii="Tahoma" w:hAnsi="Tahoma" w:cs="Tahoma"/>
      <w:sz w:val="16"/>
      <w:szCs w:val="16"/>
    </w:rPr>
  </w:style>
  <w:style w:type="character" w:customStyle="1" w:styleId="ab">
    <w:name w:val="Текст выноски Знак"/>
    <w:basedOn w:val="a0"/>
    <w:link w:val="aa"/>
    <w:uiPriority w:val="99"/>
    <w:semiHidden/>
    <w:rsid w:val="00A13755"/>
    <w:rPr>
      <w:rFonts w:ascii="Tahoma" w:eastAsia="Microsoft Sans Serif"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93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Local%20Settings\Temp\MMBPlayer\Arbitraj_31.htm" TargetMode="External"/><Relationship Id="rId13" Type="http://schemas.openxmlformats.org/officeDocument/2006/relationships/hyperlink" Target="consultantplus://offline/ref=C96D662132BD1F4A7B515D07D8BF4C75AE3F5835FE004C37F37DCB16C4M6J" TargetMode="External"/><Relationship Id="rId18" Type="http://schemas.openxmlformats.org/officeDocument/2006/relationships/hyperlink" Target="consultantplus://offline/ref=C96D662132BD1F4A7B515D07D8BF4C75A4355D34FC5D463FAA71C9114922CFB52B4B268AE91CC7M1J" TargetMode="External"/><Relationship Id="rId26" Type="http://schemas.openxmlformats.org/officeDocument/2006/relationships/hyperlink" Target="consultantplus://offline/ref=C96D662132BD1F4A7B515D07D8BF4C75AE3A5C31FF004C37F37DCB16467DD8B26247278AEC1D73C9M2J" TargetMode="External"/><Relationship Id="rId39" Type="http://schemas.openxmlformats.org/officeDocument/2006/relationships/hyperlink" Target="consultantplus://offline/ref=C96D662132BD1F4A7B515D07D8BF4C75AE3F5835FE004C37F37DCB16467DD8B26247278AEC1C7AC9MEJ" TargetMode="External"/><Relationship Id="rId3" Type="http://schemas.microsoft.com/office/2007/relationships/stylesWithEffects" Target="stylesWithEffects.xml"/><Relationship Id="rId21" Type="http://schemas.openxmlformats.org/officeDocument/2006/relationships/hyperlink" Target="consultantplus://offline/ref=C96D662132BD1F4A7B515D07D8BF4C75AE3A5C31FF004C37F37DCB16467DD8B26247278AEC1E70C9M4J" TargetMode="External"/><Relationship Id="rId34" Type="http://schemas.openxmlformats.org/officeDocument/2006/relationships/hyperlink" Target="consultantplus://offline/ref=C96D662132BD1F4A7B515D07D8BF4C75AE3F5835FE004C37F37DCB16467DD8B26247278AEC1C73C9M1J"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C96D662132BD1F4A7B515D07D8BF4C75AE3A5C31FF004C37F37DCB16C4M6J" TargetMode="External"/><Relationship Id="rId17" Type="http://schemas.openxmlformats.org/officeDocument/2006/relationships/hyperlink" Target="consultantplus://offline/ref=C96D662132BD1F4A7B515D07D8BF4C75AE3A5C31FF004C37F37DCB16C4M6J" TargetMode="External"/><Relationship Id="rId25" Type="http://schemas.openxmlformats.org/officeDocument/2006/relationships/hyperlink" Target="consultantplus://offline/ref=C96D662132BD1F4A7B515D07D8BF4C75AE3A5C31FF004C37F37DCB16467DD8B26247278AEC1E73C9M3J" TargetMode="External"/><Relationship Id="rId33" Type="http://schemas.openxmlformats.org/officeDocument/2006/relationships/hyperlink" Target="consultantplus://offline/ref=C96D662132BD1F4A7B515D07D8BF4C75AE3F5835FE004C37F37DCB16467DD8B26247278AEC1C72C9M1J" TargetMode="External"/><Relationship Id="rId38" Type="http://schemas.openxmlformats.org/officeDocument/2006/relationships/hyperlink" Target="consultantplus://offline/ref=C96D662132BD1F4A7B515D07D8BF4C75AE3F5835FE004C37F37DCB16C4M6J" TargetMode="External"/><Relationship Id="rId2" Type="http://schemas.openxmlformats.org/officeDocument/2006/relationships/styles" Target="styles.xml"/><Relationship Id="rId16" Type="http://schemas.openxmlformats.org/officeDocument/2006/relationships/hyperlink" Target="consultantplus://offline/ref=C96D662132BD1F4A7B515D07D8BF4C75A4355D34FC5D463FAA71C9114922CFB52B4B268AE918C7M1J" TargetMode="External"/><Relationship Id="rId20" Type="http://schemas.openxmlformats.org/officeDocument/2006/relationships/hyperlink" Target="consultantplus://offline/ref=C96D662132BD1F4A7B515D07D8BF4C75AE3A5C31FF004C37F37DCB16467DD8B26247278AEC1E70C9M6J" TargetMode="External"/><Relationship Id="rId29" Type="http://schemas.openxmlformats.org/officeDocument/2006/relationships/hyperlink" Target="consultantplus://offline/ref=C96D662132BD1F4A7B515D07D8BF4C75AE3A5C31FF004C37F37DCB16467DD8B26247278AEC1D7AC9MFJ" TargetMode="External"/><Relationship Id="rId41" Type="http://schemas.openxmlformats.org/officeDocument/2006/relationships/hyperlink" Target="consultantplus://offline/ref=C96D662132BD1F4A7B515D07D8BF4C75AE3F5835FE004C37F37DCB16467DD8B26247278AEC1C73C9M3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96D662132BD1F4A7B515D07D8BF4C75AE3F5835FE004C37F37DCB16467DD8B26247278AEC1F74C9M2J" TargetMode="External"/><Relationship Id="rId24" Type="http://schemas.openxmlformats.org/officeDocument/2006/relationships/hyperlink" Target="consultantplus://offline/ref=C96D662132BD1F4A7B515D07D8BF4C75AE3F5835FE004C37F37DCB16467DD8B26247278AEC1F75C9M2J" TargetMode="External"/><Relationship Id="rId32" Type="http://schemas.openxmlformats.org/officeDocument/2006/relationships/hyperlink" Target="consultantplus://offline/ref=C96D662132BD1F4A7B515D07D8BF4C75AE3F5835FE004C37F37DCB16467DD8B26247278AEC1C72C9M3J" TargetMode="External"/><Relationship Id="rId37" Type="http://schemas.openxmlformats.org/officeDocument/2006/relationships/hyperlink" Target="consultantplus://offline/ref=C96D662132BD1F4A7B515D07D8BF4C75AE3B5F33F7004C37F37DCB16467DD8B26247278AEC1F77C9MFJ" TargetMode="External"/><Relationship Id="rId40" Type="http://schemas.openxmlformats.org/officeDocument/2006/relationships/hyperlink" Target="consultantplus://offline/ref=C96D662132BD1F4A7B515D07D8BF4C75AE3F5835FE004C37F37DCB16467DD8B26247278AEC1C70C9MEJ" TargetMode="External"/><Relationship Id="rId5" Type="http://schemas.openxmlformats.org/officeDocument/2006/relationships/webSettings" Target="webSettings.xml"/><Relationship Id="rId15" Type="http://schemas.openxmlformats.org/officeDocument/2006/relationships/hyperlink" Target="consultantplus://offline/ref=C96D662132BD1F4A7B515D07D8BF4C75AE3A5836F5004C37F37DCB16C4M6J" TargetMode="External"/><Relationship Id="rId23" Type="http://schemas.openxmlformats.org/officeDocument/2006/relationships/hyperlink" Target="consultantplus://offline/ref=C96D662132BD1F4A7B515D07D8BF4C75AE3F5835FE004C37F37DCB16467DD8B26247278AEC1F75C9M4J" TargetMode="External"/><Relationship Id="rId28" Type="http://schemas.openxmlformats.org/officeDocument/2006/relationships/hyperlink" Target="consultantplus://offline/ref=C96D662132BD1F4A7B515D07D8BF4C75AE3A5C31FF004C37F37DCB16467DD8B26247278AEC1F77C9M5J" TargetMode="External"/><Relationship Id="rId36" Type="http://schemas.openxmlformats.org/officeDocument/2006/relationships/hyperlink" Target="consultantplus://offline/ref=C96D662132BD1F4A7B515D07D8BF4C75AE3F5835FE004C37F37DCB16467DD8B26247278AEC1C73C9M1J" TargetMode="External"/><Relationship Id="rId10" Type="http://schemas.openxmlformats.org/officeDocument/2006/relationships/hyperlink" Target="file:///C:\Documents%20and%20Settings\User\Local%20Settings\Temp\MMBPlayer\Arbitraj_31.htm" TargetMode="External"/><Relationship Id="rId19" Type="http://schemas.openxmlformats.org/officeDocument/2006/relationships/hyperlink" Target="consultantplus://offline/ref=C96D662132BD1F4A7B515D07D8BF4C75AE3F5835FE004C37F37DCB16C4M6J" TargetMode="External"/><Relationship Id="rId31" Type="http://schemas.openxmlformats.org/officeDocument/2006/relationships/hyperlink" Target="consultantplus://offline/ref=C96D662132BD1F4A7B515D07D8BF4C75AE3A5C31FF004C37F37DCB16467DD8B26247278AEC1C72C9M3J"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Documents%20and%20Settings\User\Local%20Settings\Temp\MMBPlayer\Arbitraj_31.htm" TargetMode="External"/><Relationship Id="rId14" Type="http://schemas.openxmlformats.org/officeDocument/2006/relationships/hyperlink" Target="consultantplus://offline/ref=C96D662132BD1F4A7B515D07D8BF4C75AE3E5E34FF004C37F37DCB16C4M6J" TargetMode="External"/><Relationship Id="rId22" Type="http://schemas.openxmlformats.org/officeDocument/2006/relationships/hyperlink" Target="consultantplus://offline/ref=C96D662132BD1F4A7B515D07D8BF4C75AE3F5835FE004C37F37DCB16467DD8B26247278AEC1F74C9M1J" TargetMode="External"/><Relationship Id="rId27" Type="http://schemas.openxmlformats.org/officeDocument/2006/relationships/hyperlink" Target="consultantplus://offline/ref=C96D662132BD1F4A7B515D07D8BF4C75AE3A5C31FF004C37F37DCB16467DD8B26247278AEC1E76C9M3J" TargetMode="External"/><Relationship Id="rId30" Type="http://schemas.openxmlformats.org/officeDocument/2006/relationships/hyperlink" Target="consultantplus://offline/ref=C96D662132BD1F4A7B515D07D8BF4C75AE3A5C31FF004C37F37DCB16467DD8B26247278AEC1D7BC9M6J" TargetMode="External"/><Relationship Id="rId35" Type="http://schemas.openxmlformats.org/officeDocument/2006/relationships/hyperlink" Target="consultantplus://offline/ref=C96D662132BD1F4A7B515D07D8BF4C75AE3F5835FE004C37F37DCB16467DD8B26247278AEC1C73C9M3J"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6473</TotalTime>
  <Pages>15</Pages>
  <Words>5560</Words>
  <Characters>31696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Ковалева Анастасия Валерьевна</dc:creator>
  <cp:lastModifiedBy>xxx</cp:lastModifiedBy>
  <cp:revision>85</cp:revision>
  <dcterms:created xsi:type="dcterms:W3CDTF">2024-09-05T15:31:00Z</dcterms:created>
  <dcterms:modified xsi:type="dcterms:W3CDTF">2025-01-28T16:28:00Z</dcterms:modified>
</cp:coreProperties>
</file>